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144" w:rsidRDefault="00CD7D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Утверждаю</w:t>
      </w:r>
    </w:p>
    <w:p w:rsidR="00E31144" w:rsidRDefault="00CD7D1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заместитель директора</w:t>
      </w:r>
    </w:p>
    <w:p w:rsidR="00E31144" w:rsidRDefault="00CD7D1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_____________Е.Н. Ефимова</w:t>
      </w:r>
    </w:p>
    <w:p w:rsidR="00E31144" w:rsidRDefault="00E311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31144" w:rsidRDefault="00CD7D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РАСПИСАНИЕ</w:t>
      </w:r>
    </w:p>
    <w:p w:rsidR="00E31144" w:rsidRDefault="00CD7D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26.10  -30.10.2026</w:t>
      </w:r>
    </w:p>
    <w:p w:rsidR="00E31144" w:rsidRDefault="00CD7D1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профессия Повар</w:t>
      </w:r>
    </w:p>
    <w:p w:rsidR="00E31144" w:rsidRDefault="00E311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e"/>
        <w:tblW w:w="10051" w:type="dxa"/>
        <w:tblLayout w:type="fixed"/>
        <w:tblLook w:val="04A0"/>
      </w:tblPr>
      <w:tblGrid>
        <w:gridCol w:w="992"/>
        <w:gridCol w:w="500"/>
        <w:gridCol w:w="1257"/>
        <w:gridCol w:w="3651"/>
        <w:gridCol w:w="3651"/>
      </w:tblGrid>
      <w:tr w:rsidR="00E31144">
        <w:tc>
          <w:tcPr>
            <w:tcW w:w="992" w:type="dxa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День недели</w:t>
            </w:r>
          </w:p>
        </w:tc>
        <w:tc>
          <w:tcPr>
            <w:tcW w:w="500" w:type="dxa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пара</w:t>
            </w:r>
          </w:p>
        </w:tc>
        <w:tc>
          <w:tcPr>
            <w:tcW w:w="1257" w:type="dxa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3651" w:type="dxa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 12П</w:t>
            </w:r>
          </w:p>
        </w:tc>
        <w:tc>
          <w:tcPr>
            <w:tcW w:w="3651" w:type="dxa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Группа 13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</w:tr>
      <w:tr w:rsidR="00837C00" w:rsidTr="008F43D8">
        <w:trPr>
          <w:trHeight w:val="350"/>
        </w:trPr>
        <w:tc>
          <w:tcPr>
            <w:tcW w:w="992" w:type="dxa"/>
            <w:vMerge w:val="restart"/>
            <w:textDirection w:val="btLr"/>
          </w:tcPr>
          <w:p w:rsidR="00837C00" w:rsidRDefault="00837C0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</w:tc>
        <w:tc>
          <w:tcPr>
            <w:tcW w:w="500" w:type="dxa"/>
          </w:tcPr>
          <w:p w:rsidR="00837C00" w:rsidRDefault="00837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7" w:type="dxa"/>
            <w:vAlign w:val="center"/>
          </w:tcPr>
          <w:p w:rsidR="00837C00" w:rsidRDefault="00837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08.30- 10.00</w:t>
            </w:r>
          </w:p>
        </w:tc>
        <w:tc>
          <w:tcPr>
            <w:tcW w:w="3651" w:type="dxa"/>
          </w:tcPr>
          <w:p w:rsidR="00837C00" w:rsidRDefault="00837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Производственная санитария и гигиена</w:t>
            </w:r>
          </w:p>
        </w:tc>
        <w:tc>
          <w:tcPr>
            <w:tcW w:w="3651" w:type="dxa"/>
          </w:tcPr>
          <w:p w:rsidR="00837C00" w:rsidRDefault="00837C00">
            <w:r w:rsidRPr="00B4258A"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</w:tr>
      <w:tr w:rsidR="00837C00" w:rsidTr="008F43D8">
        <w:tc>
          <w:tcPr>
            <w:tcW w:w="992" w:type="dxa"/>
            <w:vMerge/>
            <w:textDirection w:val="btLr"/>
          </w:tcPr>
          <w:p w:rsidR="00837C00" w:rsidRDefault="00837C0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837C00" w:rsidRDefault="00837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7" w:type="dxa"/>
            <w:vAlign w:val="center"/>
          </w:tcPr>
          <w:p w:rsidR="00837C00" w:rsidRDefault="00837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10.10-11.40</w:t>
            </w:r>
          </w:p>
        </w:tc>
        <w:tc>
          <w:tcPr>
            <w:tcW w:w="3651" w:type="dxa"/>
          </w:tcPr>
          <w:p w:rsidR="00837C00" w:rsidRDefault="00837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Производственная санитария и гигиена</w:t>
            </w:r>
          </w:p>
        </w:tc>
        <w:tc>
          <w:tcPr>
            <w:tcW w:w="3651" w:type="dxa"/>
          </w:tcPr>
          <w:p w:rsidR="00837C00" w:rsidRDefault="00837C00">
            <w:r w:rsidRPr="00B4258A"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</w:tr>
      <w:tr w:rsidR="00E31144">
        <w:trPr>
          <w:trHeight w:val="862"/>
        </w:trPr>
        <w:tc>
          <w:tcPr>
            <w:tcW w:w="992" w:type="dxa"/>
            <w:vMerge/>
            <w:textDirection w:val="btLr"/>
          </w:tcPr>
          <w:p w:rsidR="00E31144" w:rsidRDefault="00E31144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12.10-13.40</w:t>
            </w:r>
          </w:p>
        </w:tc>
        <w:tc>
          <w:tcPr>
            <w:tcW w:w="3651" w:type="dxa"/>
          </w:tcPr>
          <w:p w:rsidR="00E31144" w:rsidRDefault="00CD7D1C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Физическое развитие и основы здорового образа жизни</w:t>
            </w:r>
          </w:p>
        </w:tc>
        <w:tc>
          <w:tcPr>
            <w:tcW w:w="3651" w:type="dxa"/>
            <w:vAlign w:val="center"/>
          </w:tcPr>
          <w:p w:rsidR="00E31144" w:rsidRDefault="004B74BA">
            <w:pPr>
              <w:rPr>
                <w:rFonts w:ascii="Times New Roman" w:hAnsi="Times New Roman" w:cs="Times New Roman"/>
              </w:rPr>
            </w:pPr>
            <w:r w:rsidRPr="00B4258A"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</w:tr>
      <w:tr w:rsidR="00E31144">
        <w:trPr>
          <w:trHeight w:val="363"/>
        </w:trPr>
        <w:tc>
          <w:tcPr>
            <w:tcW w:w="992" w:type="dxa"/>
            <w:vMerge w:val="restart"/>
            <w:textDirection w:val="btLr"/>
          </w:tcPr>
          <w:p w:rsidR="00E31144" w:rsidRDefault="00CD7D1C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вторник</w:t>
            </w: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08.30- 10.00</w:t>
            </w:r>
          </w:p>
        </w:tc>
        <w:tc>
          <w:tcPr>
            <w:tcW w:w="3651" w:type="dxa"/>
            <w:vMerge w:val="restart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  <w:tc>
          <w:tcPr>
            <w:tcW w:w="3651" w:type="dxa"/>
            <w:vMerge w:val="restart"/>
            <w:vAlign w:val="center"/>
          </w:tcPr>
          <w:p w:rsidR="00E31144" w:rsidRDefault="00CD7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</w:tr>
      <w:tr w:rsidR="00E31144">
        <w:tc>
          <w:tcPr>
            <w:tcW w:w="992" w:type="dxa"/>
            <w:vMerge/>
            <w:textDirection w:val="btLr"/>
          </w:tcPr>
          <w:p w:rsidR="00E31144" w:rsidRDefault="00E3114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10.10-11.40</w:t>
            </w:r>
          </w:p>
        </w:tc>
        <w:tc>
          <w:tcPr>
            <w:tcW w:w="3651" w:type="dxa"/>
            <w:vMerge w:val="restart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  <w:tc>
          <w:tcPr>
            <w:tcW w:w="3651" w:type="dxa"/>
            <w:vMerge w:val="restart"/>
            <w:vAlign w:val="center"/>
          </w:tcPr>
          <w:p w:rsidR="00E31144" w:rsidRDefault="00CD7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</w:tr>
      <w:tr w:rsidR="00E31144">
        <w:trPr>
          <w:trHeight w:val="838"/>
        </w:trPr>
        <w:tc>
          <w:tcPr>
            <w:tcW w:w="992" w:type="dxa"/>
            <w:vMerge/>
            <w:textDirection w:val="btLr"/>
          </w:tcPr>
          <w:p w:rsidR="00E31144" w:rsidRDefault="00E31144">
            <w:pPr>
              <w:ind w:left="113" w:right="11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12.10-13.40</w:t>
            </w:r>
          </w:p>
        </w:tc>
        <w:tc>
          <w:tcPr>
            <w:tcW w:w="3651" w:type="dxa"/>
            <w:vMerge w:val="restart"/>
          </w:tcPr>
          <w:p w:rsidR="00E31144" w:rsidRDefault="001B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3651" w:type="dxa"/>
            <w:vMerge w:val="restart"/>
            <w:vAlign w:val="center"/>
          </w:tcPr>
          <w:p w:rsidR="00E31144" w:rsidRDefault="00CD7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Физическое развитие и основы здорового образа жизни</w:t>
            </w:r>
          </w:p>
        </w:tc>
      </w:tr>
      <w:tr w:rsidR="00E31144">
        <w:trPr>
          <w:trHeight w:val="557"/>
        </w:trPr>
        <w:tc>
          <w:tcPr>
            <w:tcW w:w="992" w:type="dxa"/>
            <w:vMerge w:val="restart"/>
            <w:textDirection w:val="btLr"/>
          </w:tcPr>
          <w:p w:rsidR="00E31144" w:rsidRDefault="00CD7D1C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среда</w:t>
            </w:r>
          </w:p>
          <w:p w:rsidR="00E31144" w:rsidRDefault="00E31144">
            <w:pPr>
              <w:jc w:val="center"/>
            </w:pP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08.30- 10.00</w:t>
            </w:r>
          </w:p>
        </w:tc>
        <w:tc>
          <w:tcPr>
            <w:tcW w:w="3651" w:type="dxa"/>
          </w:tcPr>
          <w:p w:rsidR="00E31144" w:rsidRDefault="00CD7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МДК 02.01 Технология подготовки производственного инвентаря и кухонной посуды</w:t>
            </w:r>
          </w:p>
        </w:tc>
        <w:tc>
          <w:tcPr>
            <w:tcW w:w="3651" w:type="dxa"/>
          </w:tcPr>
          <w:p w:rsidR="00E31144" w:rsidRDefault="00236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</w:tr>
      <w:tr w:rsidR="00E31144">
        <w:trPr>
          <w:trHeight w:val="699"/>
        </w:trPr>
        <w:tc>
          <w:tcPr>
            <w:tcW w:w="992" w:type="dxa"/>
            <w:vMerge/>
            <w:textDirection w:val="btLr"/>
          </w:tcPr>
          <w:p w:rsidR="00E31144" w:rsidRDefault="00E311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10.10-11.40</w:t>
            </w:r>
          </w:p>
        </w:tc>
        <w:tc>
          <w:tcPr>
            <w:tcW w:w="3651" w:type="dxa"/>
          </w:tcPr>
          <w:p w:rsidR="00E31144" w:rsidRDefault="00CD7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ОМДК 02.01 Технология подготовки производственного инвентаря и кухонной посуды</w:t>
            </w:r>
          </w:p>
        </w:tc>
        <w:tc>
          <w:tcPr>
            <w:tcW w:w="3651" w:type="dxa"/>
          </w:tcPr>
          <w:p w:rsidR="00E31144" w:rsidRDefault="00236F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</w:tr>
      <w:tr w:rsidR="00E31144">
        <w:trPr>
          <w:trHeight w:val="699"/>
        </w:trPr>
        <w:tc>
          <w:tcPr>
            <w:tcW w:w="992" w:type="dxa"/>
            <w:vMerge/>
            <w:textDirection w:val="btLr"/>
          </w:tcPr>
          <w:p w:rsidR="00E31144" w:rsidRDefault="00E311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12.10-13.40</w:t>
            </w:r>
          </w:p>
        </w:tc>
        <w:tc>
          <w:tcPr>
            <w:tcW w:w="3651" w:type="dxa"/>
          </w:tcPr>
          <w:p w:rsidR="00E31144" w:rsidRDefault="00CD7D1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</w:rPr>
              <w:t>Физическое развитие и основы здорового образа жизни</w:t>
            </w:r>
          </w:p>
        </w:tc>
        <w:tc>
          <w:tcPr>
            <w:tcW w:w="3651" w:type="dxa"/>
          </w:tcPr>
          <w:p w:rsidR="00E31144" w:rsidRDefault="00CD7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Безопасность жизнедеятельности</w:t>
            </w:r>
          </w:p>
        </w:tc>
      </w:tr>
      <w:tr w:rsidR="00837C00">
        <w:trPr>
          <w:trHeight w:val="564"/>
        </w:trPr>
        <w:tc>
          <w:tcPr>
            <w:tcW w:w="992" w:type="dxa"/>
            <w:vMerge w:val="restart"/>
            <w:textDirection w:val="btLr"/>
          </w:tcPr>
          <w:p w:rsidR="00837C00" w:rsidRDefault="00837C00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четверг</w:t>
            </w:r>
          </w:p>
        </w:tc>
        <w:tc>
          <w:tcPr>
            <w:tcW w:w="500" w:type="dxa"/>
          </w:tcPr>
          <w:p w:rsidR="00837C00" w:rsidRDefault="00837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7" w:type="dxa"/>
            <w:vAlign w:val="center"/>
          </w:tcPr>
          <w:p w:rsidR="00837C00" w:rsidRDefault="00837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08.30- 10.00</w:t>
            </w:r>
          </w:p>
        </w:tc>
        <w:tc>
          <w:tcPr>
            <w:tcW w:w="3651" w:type="dxa"/>
          </w:tcPr>
          <w:p w:rsidR="00837C00" w:rsidRDefault="00837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  <w:tc>
          <w:tcPr>
            <w:tcW w:w="3651" w:type="dxa"/>
          </w:tcPr>
          <w:p w:rsidR="00837C00" w:rsidRDefault="00837C00">
            <w:r w:rsidRPr="007219F2"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</w:tr>
      <w:tr w:rsidR="00837C00">
        <w:trPr>
          <w:trHeight w:val="562"/>
        </w:trPr>
        <w:tc>
          <w:tcPr>
            <w:tcW w:w="992" w:type="dxa"/>
            <w:vMerge/>
            <w:textDirection w:val="btLr"/>
          </w:tcPr>
          <w:p w:rsidR="00837C00" w:rsidRDefault="00837C0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</w:tcPr>
          <w:p w:rsidR="00837C00" w:rsidRDefault="00837C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7" w:type="dxa"/>
            <w:vAlign w:val="center"/>
          </w:tcPr>
          <w:p w:rsidR="00837C00" w:rsidRDefault="00837C0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10.10-11.40</w:t>
            </w:r>
          </w:p>
        </w:tc>
        <w:tc>
          <w:tcPr>
            <w:tcW w:w="3651" w:type="dxa"/>
          </w:tcPr>
          <w:p w:rsidR="00837C00" w:rsidRDefault="00837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  <w:tc>
          <w:tcPr>
            <w:tcW w:w="3651" w:type="dxa"/>
          </w:tcPr>
          <w:p w:rsidR="00837C00" w:rsidRDefault="00837C00">
            <w:r w:rsidRPr="007219F2">
              <w:rPr>
                <w:rFonts w:ascii="Times New Roman" w:eastAsia="Times New Roman" w:hAnsi="Times New Roman" w:cs="Times New Roman"/>
              </w:rPr>
              <w:t>МДК 01.01 Технология уборки производственных помещений</w:t>
            </w:r>
          </w:p>
        </w:tc>
      </w:tr>
      <w:tr w:rsidR="00E31144">
        <w:trPr>
          <w:trHeight w:val="701"/>
        </w:trPr>
        <w:tc>
          <w:tcPr>
            <w:tcW w:w="992" w:type="dxa"/>
            <w:vMerge/>
            <w:textDirection w:val="btLr"/>
          </w:tcPr>
          <w:p w:rsidR="00E31144" w:rsidRDefault="00E3114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12.10-13.40</w:t>
            </w:r>
          </w:p>
        </w:tc>
        <w:tc>
          <w:tcPr>
            <w:tcW w:w="3651" w:type="dxa"/>
          </w:tcPr>
          <w:p w:rsidR="00E31144" w:rsidRDefault="001B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3651" w:type="dxa"/>
          </w:tcPr>
          <w:p w:rsidR="00E31144" w:rsidRDefault="00CD7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Физическое развитие и основы здорового образа жизни</w:t>
            </w:r>
          </w:p>
        </w:tc>
      </w:tr>
      <w:tr w:rsidR="00E31144">
        <w:trPr>
          <w:trHeight w:val="684"/>
        </w:trPr>
        <w:tc>
          <w:tcPr>
            <w:tcW w:w="992" w:type="dxa"/>
            <w:vMerge w:val="restart"/>
            <w:textDirection w:val="btLr"/>
          </w:tcPr>
          <w:p w:rsidR="00E31144" w:rsidRDefault="00CD7D1C">
            <w:pPr>
              <w:jc w:val="center"/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пятница</w:t>
            </w: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08.30- 10.00</w:t>
            </w:r>
          </w:p>
        </w:tc>
        <w:tc>
          <w:tcPr>
            <w:tcW w:w="3651" w:type="dxa"/>
          </w:tcPr>
          <w:p w:rsidR="00E31144" w:rsidRDefault="00CD7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Безопасные условия, работы, охрана труда и техника безопасности</w:t>
            </w:r>
          </w:p>
        </w:tc>
        <w:tc>
          <w:tcPr>
            <w:tcW w:w="3651" w:type="dxa"/>
          </w:tcPr>
          <w:p w:rsidR="00E31144" w:rsidRDefault="00CD7D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Безопасные условия, работы, охрана труда и техника безопасности</w:t>
            </w:r>
          </w:p>
        </w:tc>
      </w:tr>
      <w:tr w:rsidR="00E31144">
        <w:trPr>
          <w:trHeight w:val="557"/>
        </w:trPr>
        <w:tc>
          <w:tcPr>
            <w:tcW w:w="992" w:type="dxa"/>
            <w:vMerge/>
          </w:tcPr>
          <w:p w:rsidR="00E31144" w:rsidRDefault="00E31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10.10-11.40</w:t>
            </w:r>
          </w:p>
        </w:tc>
        <w:tc>
          <w:tcPr>
            <w:tcW w:w="3651" w:type="dxa"/>
          </w:tcPr>
          <w:p w:rsidR="00E31144" w:rsidRDefault="001B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  <w:tc>
          <w:tcPr>
            <w:tcW w:w="3651" w:type="dxa"/>
          </w:tcPr>
          <w:p w:rsidR="00E31144" w:rsidRDefault="00837C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Производственная санитария и гигиена</w:t>
            </w:r>
          </w:p>
        </w:tc>
      </w:tr>
      <w:tr w:rsidR="00E31144">
        <w:trPr>
          <w:trHeight w:val="699"/>
        </w:trPr>
        <w:tc>
          <w:tcPr>
            <w:tcW w:w="992" w:type="dxa"/>
            <w:vMerge/>
          </w:tcPr>
          <w:p w:rsidR="00E31144" w:rsidRDefault="00E3114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0" w:type="dxa"/>
          </w:tcPr>
          <w:p w:rsidR="00E31144" w:rsidRDefault="00CD7D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57" w:type="dxa"/>
            <w:vAlign w:val="center"/>
          </w:tcPr>
          <w:p w:rsidR="00E31144" w:rsidRDefault="00CD7D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12.10-13.40</w:t>
            </w:r>
          </w:p>
        </w:tc>
        <w:tc>
          <w:tcPr>
            <w:tcW w:w="3651" w:type="dxa"/>
          </w:tcPr>
          <w:p w:rsidR="00E31144" w:rsidRDefault="00236F6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Производственная санитария и гигиена</w:t>
            </w:r>
          </w:p>
        </w:tc>
        <w:tc>
          <w:tcPr>
            <w:tcW w:w="3651" w:type="dxa"/>
          </w:tcPr>
          <w:p w:rsidR="00E31144" w:rsidRDefault="001B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Безопасность жизнедеятельности</w:t>
            </w:r>
          </w:p>
        </w:tc>
      </w:tr>
    </w:tbl>
    <w:p w:rsidR="00E31144" w:rsidRDefault="00E31144" w:rsidP="00CD7D1C"/>
    <w:sectPr w:rsidR="00E31144" w:rsidSect="00E31144">
      <w:pgSz w:w="11906" w:h="16838"/>
      <w:pgMar w:top="1134" w:right="850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144" w:rsidRDefault="00CD7D1C">
      <w:pPr>
        <w:spacing w:after="0" w:line="240" w:lineRule="auto"/>
      </w:pPr>
      <w:r>
        <w:separator/>
      </w:r>
    </w:p>
  </w:endnote>
  <w:endnote w:type="continuationSeparator" w:id="0">
    <w:p w:rsidR="00E31144" w:rsidRDefault="00CD7D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144" w:rsidRDefault="00CD7D1C">
      <w:pPr>
        <w:spacing w:after="0" w:line="240" w:lineRule="auto"/>
      </w:pPr>
      <w:r>
        <w:separator/>
      </w:r>
    </w:p>
  </w:footnote>
  <w:footnote w:type="continuationSeparator" w:id="0">
    <w:p w:rsidR="00E31144" w:rsidRDefault="00CD7D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31144"/>
    <w:rsid w:val="001B5A48"/>
    <w:rsid w:val="00236F65"/>
    <w:rsid w:val="004B74BA"/>
    <w:rsid w:val="004D05D2"/>
    <w:rsid w:val="00837C00"/>
    <w:rsid w:val="00CD7D1C"/>
    <w:rsid w:val="00DD58B9"/>
    <w:rsid w:val="00E311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1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E31144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E31144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E31144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E31144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E31144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E31144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E3114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E31144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E31144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E31144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E31144"/>
    <w:rPr>
      <w:sz w:val="24"/>
      <w:szCs w:val="24"/>
    </w:rPr>
  </w:style>
  <w:style w:type="character" w:customStyle="1" w:styleId="QuoteChar">
    <w:name w:val="Quote Char"/>
    <w:link w:val="2"/>
    <w:uiPriority w:val="29"/>
    <w:rsid w:val="00E31144"/>
    <w:rPr>
      <w:i/>
    </w:rPr>
  </w:style>
  <w:style w:type="character" w:customStyle="1" w:styleId="IntenseQuoteChar">
    <w:name w:val="Intense Quote Char"/>
    <w:link w:val="a5"/>
    <w:uiPriority w:val="30"/>
    <w:rsid w:val="00E31144"/>
    <w:rPr>
      <w:i/>
    </w:rPr>
  </w:style>
  <w:style w:type="character" w:customStyle="1" w:styleId="HeaderChar">
    <w:name w:val="Header Char"/>
    <w:basedOn w:val="a0"/>
    <w:link w:val="Header"/>
    <w:uiPriority w:val="99"/>
    <w:rsid w:val="00E31144"/>
  </w:style>
  <w:style w:type="character" w:customStyle="1" w:styleId="FooterChar">
    <w:name w:val="Footer Char"/>
    <w:basedOn w:val="a0"/>
    <w:link w:val="Footer"/>
    <w:uiPriority w:val="99"/>
    <w:rsid w:val="00E31144"/>
  </w:style>
  <w:style w:type="character" w:customStyle="1" w:styleId="CaptionChar">
    <w:name w:val="Caption Char"/>
    <w:basedOn w:val="a0"/>
    <w:link w:val="Caption"/>
    <w:uiPriority w:val="35"/>
    <w:rsid w:val="00E31144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link w:val="a6"/>
    <w:uiPriority w:val="99"/>
    <w:rsid w:val="00E31144"/>
    <w:rPr>
      <w:sz w:val="18"/>
    </w:rPr>
  </w:style>
  <w:style w:type="character" w:customStyle="1" w:styleId="EndnoteTextChar">
    <w:name w:val="Endnote Text Char"/>
    <w:link w:val="a7"/>
    <w:uiPriority w:val="99"/>
    <w:rsid w:val="00E31144"/>
    <w:rPr>
      <w:sz w:val="20"/>
    </w:rPr>
  </w:style>
  <w:style w:type="paragraph" w:customStyle="1" w:styleId="Heading1">
    <w:name w:val="Heading 1"/>
    <w:basedOn w:val="a"/>
    <w:next w:val="a"/>
    <w:link w:val="1"/>
    <w:uiPriority w:val="9"/>
    <w:qFormat/>
    <w:rsid w:val="00E31144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20"/>
    <w:uiPriority w:val="9"/>
    <w:unhideWhenUsed/>
    <w:qFormat/>
    <w:rsid w:val="00E31144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3"/>
    <w:uiPriority w:val="9"/>
    <w:unhideWhenUsed/>
    <w:qFormat/>
    <w:rsid w:val="00E31144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4"/>
    <w:uiPriority w:val="9"/>
    <w:unhideWhenUsed/>
    <w:qFormat/>
    <w:rsid w:val="00E31144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5"/>
    <w:uiPriority w:val="9"/>
    <w:unhideWhenUsed/>
    <w:qFormat/>
    <w:rsid w:val="00E31144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6"/>
    <w:uiPriority w:val="9"/>
    <w:unhideWhenUsed/>
    <w:qFormat/>
    <w:rsid w:val="00E31144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customStyle="1" w:styleId="Heading7">
    <w:name w:val="Heading 7"/>
    <w:basedOn w:val="a"/>
    <w:next w:val="a"/>
    <w:link w:val="7"/>
    <w:uiPriority w:val="9"/>
    <w:unhideWhenUsed/>
    <w:qFormat/>
    <w:rsid w:val="00E31144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customStyle="1" w:styleId="Heading8">
    <w:name w:val="Heading 8"/>
    <w:basedOn w:val="a"/>
    <w:next w:val="a"/>
    <w:link w:val="8"/>
    <w:uiPriority w:val="9"/>
    <w:unhideWhenUsed/>
    <w:qFormat/>
    <w:rsid w:val="00E31144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customStyle="1" w:styleId="Heading9">
    <w:name w:val="Heading 9"/>
    <w:basedOn w:val="a"/>
    <w:next w:val="a"/>
    <w:link w:val="9"/>
    <w:uiPriority w:val="9"/>
    <w:unhideWhenUsed/>
    <w:qFormat/>
    <w:rsid w:val="00E31144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1">
    <w:name w:val="Заголовок 1 Знак"/>
    <w:link w:val="Heading1"/>
    <w:uiPriority w:val="9"/>
    <w:rsid w:val="00E31144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Heading2"/>
    <w:uiPriority w:val="9"/>
    <w:rsid w:val="00E31144"/>
    <w:rPr>
      <w:rFonts w:ascii="Arial" w:eastAsia="Arial" w:hAnsi="Arial" w:cs="Arial"/>
      <w:sz w:val="34"/>
    </w:rPr>
  </w:style>
  <w:style w:type="character" w:customStyle="1" w:styleId="3">
    <w:name w:val="Заголовок 3 Знак"/>
    <w:link w:val="Heading3"/>
    <w:uiPriority w:val="9"/>
    <w:rsid w:val="00E31144"/>
    <w:rPr>
      <w:rFonts w:ascii="Arial" w:eastAsia="Arial" w:hAnsi="Arial" w:cs="Arial"/>
      <w:sz w:val="30"/>
      <w:szCs w:val="30"/>
    </w:rPr>
  </w:style>
  <w:style w:type="character" w:customStyle="1" w:styleId="4">
    <w:name w:val="Заголовок 4 Знак"/>
    <w:link w:val="Heading4"/>
    <w:uiPriority w:val="9"/>
    <w:rsid w:val="00E31144"/>
    <w:rPr>
      <w:rFonts w:ascii="Arial" w:eastAsia="Arial" w:hAnsi="Arial" w:cs="Arial"/>
      <w:b/>
      <w:bCs/>
      <w:sz w:val="26"/>
      <w:szCs w:val="26"/>
    </w:rPr>
  </w:style>
  <w:style w:type="character" w:customStyle="1" w:styleId="5">
    <w:name w:val="Заголовок 5 Знак"/>
    <w:link w:val="Heading5"/>
    <w:uiPriority w:val="9"/>
    <w:rsid w:val="00E31144"/>
    <w:rPr>
      <w:rFonts w:ascii="Arial" w:eastAsia="Arial" w:hAnsi="Arial" w:cs="Arial"/>
      <w:b/>
      <w:bCs/>
      <w:sz w:val="24"/>
      <w:szCs w:val="24"/>
    </w:rPr>
  </w:style>
  <w:style w:type="character" w:customStyle="1" w:styleId="6">
    <w:name w:val="Заголовок 6 Знак"/>
    <w:link w:val="Heading6"/>
    <w:uiPriority w:val="9"/>
    <w:rsid w:val="00E31144"/>
    <w:rPr>
      <w:rFonts w:ascii="Arial" w:eastAsia="Arial" w:hAnsi="Arial" w:cs="Arial"/>
      <w:b/>
      <w:bCs/>
      <w:sz w:val="22"/>
      <w:szCs w:val="22"/>
    </w:rPr>
  </w:style>
  <w:style w:type="character" w:customStyle="1" w:styleId="7">
    <w:name w:val="Заголовок 7 Знак"/>
    <w:link w:val="Heading7"/>
    <w:uiPriority w:val="9"/>
    <w:rsid w:val="00E31144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">
    <w:name w:val="Заголовок 8 Знак"/>
    <w:link w:val="Heading8"/>
    <w:uiPriority w:val="9"/>
    <w:rsid w:val="00E31144"/>
    <w:rPr>
      <w:rFonts w:ascii="Arial" w:eastAsia="Arial" w:hAnsi="Arial" w:cs="Arial"/>
      <w:i/>
      <w:iCs/>
      <w:sz w:val="22"/>
      <w:szCs w:val="22"/>
    </w:rPr>
  </w:style>
  <w:style w:type="character" w:customStyle="1" w:styleId="9">
    <w:name w:val="Заголовок 9 Знак"/>
    <w:link w:val="Heading9"/>
    <w:uiPriority w:val="9"/>
    <w:rsid w:val="00E31144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8"/>
    <w:uiPriority w:val="10"/>
    <w:qFormat/>
    <w:rsid w:val="00E31144"/>
    <w:pPr>
      <w:spacing w:before="300"/>
      <w:contextualSpacing/>
    </w:pPr>
    <w:rPr>
      <w:sz w:val="48"/>
      <w:szCs w:val="48"/>
    </w:rPr>
  </w:style>
  <w:style w:type="character" w:customStyle="1" w:styleId="a8">
    <w:name w:val="Название Знак"/>
    <w:link w:val="a3"/>
    <w:uiPriority w:val="10"/>
    <w:rsid w:val="00E31144"/>
    <w:rPr>
      <w:sz w:val="48"/>
      <w:szCs w:val="48"/>
    </w:rPr>
  </w:style>
  <w:style w:type="paragraph" w:styleId="a4">
    <w:name w:val="Subtitle"/>
    <w:basedOn w:val="a"/>
    <w:next w:val="a"/>
    <w:link w:val="a9"/>
    <w:uiPriority w:val="11"/>
    <w:qFormat/>
    <w:rsid w:val="00E31144"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4"/>
    <w:uiPriority w:val="11"/>
    <w:rsid w:val="00E31144"/>
    <w:rPr>
      <w:sz w:val="24"/>
      <w:szCs w:val="24"/>
    </w:rPr>
  </w:style>
  <w:style w:type="paragraph" w:styleId="2">
    <w:name w:val="Quote"/>
    <w:basedOn w:val="a"/>
    <w:next w:val="a"/>
    <w:link w:val="21"/>
    <w:uiPriority w:val="29"/>
    <w:qFormat/>
    <w:rsid w:val="00E31144"/>
    <w:pPr>
      <w:ind w:left="720" w:right="720"/>
    </w:pPr>
    <w:rPr>
      <w:i/>
    </w:rPr>
  </w:style>
  <w:style w:type="character" w:customStyle="1" w:styleId="21">
    <w:name w:val="Цитата 2 Знак"/>
    <w:link w:val="2"/>
    <w:uiPriority w:val="29"/>
    <w:rsid w:val="00E31144"/>
    <w:rPr>
      <w:i/>
    </w:rPr>
  </w:style>
  <w:style w:type="paragraph" w:styleId="a5">
    <w:name w:val="Intense Quote"/>
    <w:basedOn w:val="a"/>
    <w:next w:val="a"/>
    <w:link w:val="aa"/>
    <w:uiPriority w:val="30"/>
    <w:qFormat/>
    <w:rsid w:val="00E3114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5"/>
    <w:uiPriority w:val="30"/>
    <w:rsid w:val="00E31144"/>
    <w:rPr>
      <w:i/>
    </w:rPr>
  </w:style>
  <w:style w:type="paragraph" w:customStyle="1" w:styleId="Header">
    <w:name w:val="Header"/>
    <w:basedOn w:val="a"/>
    <w:link w:val="ab"/>
    <w:uiPriority w:val="99"/>
    <w:unhideWhenUsed/>
    <w:rsid w:val="00E3114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link w:val="Header"/>
    <w:uiPriority w:val="99"/>
    <w:rsid w:val="00E31144"/>
  </w:style>
  <w:style w:type="paragraph" w:customStyle="1" w:styleId="Footer">
    <w:name w:val="Footer"/>
    <w:basedOn w:val="a"/>
    <w:link w:val="ac"/>
    <w:uiPriority w:val="99"/>
    <w:unhideWhenUsed/>
    <w:rsid w:val="00E3114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link w:val="Footer"/>
    <w:uiPriority w:val="99"/>
    <w:rsid w:val="00E31144"/>
  </w:style>
  <w:style w:type="paragraph" w:customStyle="1" w:styleId="Caption">
    <w:name w:val="Caption"/>
    <w:basedOn w:val="a"/>
    <w:next w:val="a"/>
    <w:link w:val="ad"/>
    <w:uiPriority w:val="35"/>
    <w:semiHidden/>
    <w:unhideWhenUsed/>
    <w:qFormat/>
    <w:rsid w:val="00E31144"/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link w:val="Caption"/>
    <w:uiPriority w:val="35"/>
    <w:rsid w:val="00E31144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rsid w:val="00E3114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3114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3114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3114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3114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3114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E31144"/>
    <w:rPr>
      <w:color w:val="0563C1" w:themeColor="hyperlink"/>
      <w:u w:val="single"/>
    </w:rPr>
  </w:style>
  <w:style w:type="paragraph" w:styleId="a6">
    <w:name w:val="footnote text"/>
    <w:basedOn w:val="a"/>
    <w:link w:val="af0"/>
    <w:uiPriority w:val="99"/>
    <w:semiHidden/>
    <w:unhideWhenUsed/>
    <w:rsid w:val="00E31144"/>
    <w:pPr>
      <w:spacing w:after="40" w:line="240" w:lineRule="auto"/>
    </w:pPr>
    <w:rPr>
      <w:sz w:val="18"/>
    </w:rPr>
  </w:style>
  <w:style w:type="character" w:customStyle="1" w:styleId="af0">
    <w:name w:val="Текст сноски Знак"/>
    <w:link w:val="a6"/>
    <w:uiPriority w:val="99"/>
    <w:rsid w:val="00E31144"/>
    <w:rPr>
      <w:sz w:val="18"/>
    </w:rPr>
  </w:style>
  <w:style w:type="character" w:styleId="af1">
    <w:name w:val="footnote reference"/>
    <w:uiPriority w:val="99"/>
    <w:unhideWhenUsed/>
    <w:rsid w:val="00E31144"/>
    <w:rPr>
      <w:vertAlign w:val="superscript"/>
    </w:rPr>
  </w:style>
  <w:style w:type="paragraph" w:styleId="a7">
    <w:name w:val="endnote text"/>
    <w:basedOn w:val="a"/>
    <w:link w:val="af2"/>
    <w:uiPriority w:val="99"/>
    <w:semiHidden/>
    <w:unhideWhenUsed/>
    <w:rsid w:val="00E31144"/>
    <w:pPr>
      <w:spacing w:after="0" w:line="240" w:lineRule="auto"/>
    </w:pPr>
    <w:rPr>
      <w:sz w:val="20"/>
    </w:rPr>
  </w:style>
  <w:style w:type="character" w:customStyle="1" w:styleId="af2">
    <w:name w:val="Текст концевой сноски Знак"/>
    <w:link w:val="a7"/>
    <w:uiPriority w:val="99"/>
    <w:rsid w:val="00E31144"/>
    <w:rPr>
      <w:sz w:val="20"/>
    </w:rPr>
  </w:style>
  <w:style w:type="character" w:styleId="af3">
    <w:name w:val="endnote reference"/>
    <w:uiPriority w:val="99"/>
    <w:semiHidden/>
    <w:unhideWhenUsed/>
    <w:rsid w:val="00E31144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E31144"/>
    <w:pPr>
      <w:spacing w:after="57"/>
    </w:pPr>
  </w:style>
  <w:style w:type="paragraph" w:styleId="22">
    <w:name w:val="toc 2"/>
    <w:basedOn w:val="a"/>
    <w:next w:val="a"/>
    <w:uiPriority w:val="39"/>
    <w:unhideWhenUsed/>
    <w:rsid w:val="00E31144"/>
    <w:pPr>
      <w:spacing w:after="57"/>
      <w:ind w:left="283"/>
    </w:pPr>
  </w:style>
  <w:style w:type="paragraph" w:styleId="30">
    <w:name w:val="toc 3"/>
    <w:basedOn w:val="a"/>
    <w:next w:val="a"/>
    <w:uiPriority w:val="39"/>
    <w:unhideWhenUsed/>
    <w:rsid w:val="00E31144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E31144"/>
    <w:pPr>
      <w:spacing w:after="57"/>
      <w:ind w:left="850"/>
    </w:pPr>
  </w:style>
  <w:style w:type="paragraph" w:styleId="50">
    <w:name w:val="toc 5"/>
    <w:basedOn w:val="a"/>
    <w:next w:val="a"/>
    <w:uiPriority w:val="39"/>
    <w:unhideWhenUsed/>
    <w:rsid w:val="00E31144"/>
    <w:pPr>
      <w:spacing w:after="57"/>
      <w:ind w:left="1134"/>
    </w:pPr>
  </w:style>
  <w:style w:type="paragraph" w:styleId="60">
    <w:name w:val="toc 6"/>
    <w:basedOn w:val="a"/>
    <w:next w:val="a"/>
    <w:uiPriority w:val="39"/>
    <w:unhideWhenUsed/>
    <w:rsid w:val="00E31144"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rsid w:val="00E31144"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rsid w:val="00E31144"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rsid w:val="00E31144"/>
    <w:pPr>
      <w:spacing w:after="57"/>
      <w:ind w:left="2268"/>
    </w:pPr>
  </w:style>
  <w:style w:type="paragraph" w:styleId="af4">
    <w:name w:val="TOC Heading"/>
    <w:uiPriority w:val="39"/>
    <w:unhideWhenUsed/>
    <w:rsid w:val="00E31144"/>
  </w:style>
  <w:style w:type="paragraph" w:styleId="af5">
    <w:name w:val="table of figures"/>
    <w:basedOn w:val="a"/>
    <w:next w:val="a"/>
    <w:uiPriority w:val="99"/>
    <w:unhideWhenUsed/>
    <w:rsid w:val="00E31144"/>
    <w:pPr>
      <w:spacing w:after="0"/>
    </w:pPr>
  </w:style>
  <w:style w:type="paragraph" w:styleId="af6">
    <w:name w:val="No Spacing"/>
    <w:basedOn w:val="a"/>
    <w:uiPriority w:val="1"/>
    <w:qFormat/>
    <w:rsid w:val="00E31144"/>
    <w:pPr>
      <w:spacing w:after="0" w:line="240" w:lineRule="auto"/>
    </w:pPr>
  </w:style>
  <w:style w:type="paragraph" w:styleId="af7">
    <w:name w:val="List Paragraph"/>
    <w:basedOn w:val="a"/>
    <w:uiPriority w:val="34"/>
    <w:qFormat/>
    <w:rsid w:val="00E3114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23</cp:revision>
  <cp:lastPrinted>2026-10-22T08:33:00Z</cp:lastPrinted>
  <dcterms:created xsi:type="dcterms:W3CDTF">2026-09-26T05:32:00Z</dcterms:created>
  <dcterms:modified xsi:type="dcterms:W3CDTF">2026-10-22T08:34:00Z</dcterms:modified>
</cp:coreProperties>
</file>