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26" type="#_x0000_t75" style="position:absolute;left:0;text-align:left;margin-left:69pt;margin-top:31.5pt;width:469.1pt;height:819.25pt;z-index:1;visibility:visible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FF0318" w:rsidRDefault="00FF0318" w:rsidP="00CB14B4">
      <w:pPr>
        <w:jc w:val="center"/>
        <w:rPr>
          <w:rFonts w:ascii="Times New Roman" w:hAnsi="Times New Roman" w:cs="Times New Roman"/>
          <w:b/>
        </w:rPr>
      </w:pPr>
    </w:p>
    <w:p w:rsidR="00D906FA" w:rsidRDefault="00D906FA" w:rsidP="00CB14B4">
      <w:pPr>
        <w:pStyle w:val="a9"/>
        <w:numPr>
          <w:ilvl w:val="0"/>
          <w:numId w:val="29"/>
        </w:numPr>
        <w:jc w:val="center"/>
        <w:rPr>
          <w:rFonts w:ascii="Times New Roman" w:hAnsi="Times New Roman" w:cs="Times New Roman"/>
          <w:b/>
        </w:rPr>
      </w:pPr>
      <w:r w:rsidRPr="00603E93">
        <w:rPr>
          <w:rFonts w:ascii="Times New Roman" w:hAnsi="Times New Roman" w:cs="Times New Roman"/>
          <w:b/>
        </w:rPr>
        <w:t>Общие положения</w:t>
      </w:r>
    </w:p>
    <w:p w:rsidR="00CB14B4" w:rsidRPr="00603E93" w:rsidRDefault="00CB14B4" w:rsidP="00CB14B4">
      <w:pPr>
        <w:pStyle w:val="a9"/>
        <w:ind w:left="927"/>
        <w:rPr>
          <w:rFonts w:ascii="Times New Roman" w:hAnsi="Times New Roman" w:cs="Times New Roman"/>
          <w:b/>
        </w:rPr>
      </w:pPr>
    </w:p>
    <w:p w:rsidR="00EA4D84" w:rsidRPr="00EA4D84" w:rsidRDefault="00611B79" w:rsidP="00EA4D84">
      <w:pPr>
        <w:ind w:right="1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03E93">
        <w:rPr>
          <w:rFonts w:ascii="Times New Roman" w:hAnsi="Times New Roman" w:cs="Times New Roman"/>
        </w:rPr>
        <w:t xml:space="preserve">1.1 </w:t>
      </w:r>
      <w:r w:rsidRPr="00282AF4">
        <w:rPr>
          <w:rFonts w:ascii="Times New Roman" w:hAnsi="Times New Roman" w:cs="Times New Roman"/>
        </w:rPr>
        <w:t>Программа государственной итоговой аттестации является частью программы подг</w:t>
      </w:r>
      <w:r w:rsidRPr="00282AF4">
        <w:rPr>
          <w:rFonts w:ascii="Times New Roman" w:hAnsi="Times New Roman" w:cs="Times New Roman"/>
        </w:rPr>
        <w:t>о</w:t>
      </w:r>
      <w:r w:rsidRPr="00282AF4">
        <w:rPr>
          <w:rFonts w:ascii="Times New Roman" w:hAnsi="Times New Roman" w:cs="Times New Roman"/>
        </w:rPr>
        <w:t>товки квалифицированных рабочих, служащих по профессии среднего профессионального</w:t>
      </w:r>
      <w:r w:rsidR="00D05C38">
        <w:rPr>
          <w:rFonts w:ascii="Times New Roman" w:hAnsi="Times New Roman" w:cs="Times New Roman"/>
        </w:rPr>
        <w:t xml:space="preserve"> о</w:t>
      </w:r>
      <w:r w:rsidR="00D05C38">
        <w:rPr>
          <w:rFonts w:ascii="Times New Roman" w:hAnsi="Times New Roman" w:cs="Times New Roman"/>
        </w:rPr>
        <w:t>б</w:t>
      </w:r>
      <w:r w:rsidR="00D05C38">
        <w:rPr>
          <w:rFonts w:ascii="Times New Roman" w:hAnsi="Times New Roman" w:cs="Times New Roman"/>
        </w:rPr>
        <w:t>разования</w:t>
      </w:r>
      <w:r w:rsidRPr="00282AF4">
        <w:rPr>
          <w:rFonts w:ascii="Times New Roman" w:hAnsi="Times New Roman" w:cs="Times New Roman"/>
        </w:rPr>
        <w:t xml:space="preserve"> </w:t>
      </w:r>
      <w:r w:rsidR="00E856C5">
        <w:rPr>
          <w:rFonts w:ascii="Times New Roman" w:hAnsi="Times New Roman" w:cs="Times New Roman"/>
        </w:rPr>
        <w:t>15.01.20 Слесарь по  контрольно-измерительным приборам и автоматике</w:t>
      </w:r>
      <w:r w:rsidR="00DE6CA1">
        <w:rPr>
          <w:rFonts w:ascii="Times New Roman" w:hAnsi="Times New Roman" w:cs="Times New Roman"/>
        </w:rPr>
        <w:t xml:space="preserve"> </w:t>
      </w:r>
      <w:r w:rsidR="00282AF4" w:rsidRPr="00282AF4">
        <w:rPr>
          <w:rFonts w:ascii="Times New Roman" w:hAnsi="Times New Roman" w:cs="Times New Roman"/>
          <w:bCs/>
        </w:rPr>
        <w:t xml:space="preserve">среднего профессионального образования </w:t>
      </w:r>
      <w:r w:rsidR="00282AF4" w:rsidRPr="00282AF4">
        <w:rPr>
          <w:rFonts w:ascii="Times New Roman" w:hAnsi="Times New Roman" w:cs="Times New Roman"/>
        </w:rPr>
        <w:t xml:space="preserve">разработанной на основе ФГОС СПО по профессии </w:t>
      </w:r>
      <w:r w:rsidR="00E856C5">
        <w:rPr>
          <w:rFonts w:ascii="Times New Roman" w:hAnsi="Times New Roman" w:cs="Times New Roman"/>
        </w:rPr>
        <w:t>15.01.20 Слесарь по  контрольно-измерительным приборам и автоматике</w:t>
      </w:r>
      <w:r w:rsidR="00DE6CA1">
        <w:rPr>
          <w:rFonts w:ascii="Times New Roman" w:hAnsi="Times New Roman" w:cs="Times New Roman"/>
        </w:rPr>
        <w:t xml:space="preserve"> </w:t>
      </w:r>
      <w:r w:rsidR="00282AF4" w:rsidRPr="00282AF4">
        <w:rPr>
          <w:rFonts w:ascii="Times New Roman" w:hAnsi="Times New Roman" w:cs="Times New Roman"/>
        </w:rPr>
        <w:t>утвержденного приказом М</w:t>
      </w:r>
      <w:r w:rsidR="00282AF4" w:rsidRPr="00282AF4">
        <w:rPr>
          <w:rFonts w:ascii="Times New Roman" w:hAnsi="Times New Roman" w:cs="Times New Roman"/>
        </w:rPr>
        <w:t>и</w:t>
      </w:r>
      <w:r w:rsidR="00282AF4" w:rsidRPr="00282AF4">
        <w:rPr>
          <w:rFonts w:ascii="Times New Roman" w:hAnsi="Times New Roman" w:cs="Times New Roman"/>
        </w:rPr>
        <w:t xml:space="preserve">нистерства образования и науки от </w:t>
      </w:r>
      <w:r w:rsidR="00E856C5">
        <w:rPr>
          <w:rFonts w:ascii="Times New Roman" w:hAnsi="Times New Roman" w:cs="Times New Roman"/>
        </w:rPr>
        <w:t>02.08.2013 № 682</w:t>
      </w:r>
      <w:r w:rsidR="00282AF4" w:rsidRPr="00CF7FFC">
        <w:rPr>
          <w:rFonts w:ascii="Times New Roman" w:hAnsi="Times New Roman" w:cs="Times New Roman"/>
        </w:rPr>
        <w:t xml:space="preserve"> (зарегистрирован Министерством юст</w:t>
      </w:r>
      <w:r w:rsidR="00282AF4" w:rsidRPr="00CF7FFC">
        <w:rPr>
          <w:rFonts w:ascii="Times New Roman" w:hAnsi="Times New Roman" w:cs="Times New Roman"/>
        </w:rPr>
        <w:t>и</w:t>
      </w:r>
      <w:r w:rsidR="00282AF4" w:rsidRPr="00CF7FFC">
        <w:rPr>
          <w:rFonts w:ascii="Times New Roman" w:hAnsi="Times New Roman" w:cs="Times New Roman"/>
        </w:rPr>
        <w:t>ции Российской Федерации 2</w:t>
      </w:r>
      <w:r w:rsidR="00CF7FFC" w:rsidRPr="00CF7FFC">
        <w:rPr>
          <w:rFonts w:ascii="Times New Roman" w:hAnsi="Times New Roman" w:cs="Times New Roman"/>
        </w:rPr>
        <w:t>0</w:t>
      </w:r>
      <w:r w:rsidR="00DE6CA1" w:rsidRPr="00CF7FFC">
        <w:rPr>
          <w:rFonts w:ascii="Times New Roman" w:hAnsi="Times New Roman" w:cs="Times New Roman"/>
        </w:rPr>
        <w:t>.</w:t>
      </w:r>
      <w:r w:rsidR="00E856C5">
        <w:rPr>
          <w:rFonts w:ascii="Times New Roman" w:hAnsi="Times New Roman" w:cs="Times New Roman"/>
        </w:rPr>
        <w:t>08.2013</w:t>
      </w:r>
      <w:r w:rsidR="00CF7FFC" w:rsidRPr="00CF7FFC">
        <w:rPr>
          <w:rFonts w:ascii="Times New Roman" w:hAnsi="Times New Roman" w:cs="Times New Roman"/>
        </w:rPr>
        <w:t xml:space="preserve">, регистрационный № </w:t>
      </w:r>
      <w:r w:rsidR="00E856C5">
        <w:rPr>
          <w:rFonts w:ascii="Times New Roman" w:hAnsi="Times New Roman" w:cs="Times New Roman"/>
        </w:rPr>
        <w:t>29575</w:t>
      </w:r>
      <w:r w:rsidR="00282AF4" w:rsidRPr="00CF7FFC">
        <w:rPr>
          <w:rFonts w:ascii="Times New Roman" w:hAnsi="Times New Roman" w:cs="Times New Roman"/>
        </w:rPr>
        <w:t>) и реализуемой на базе</w:t>
      </w:r>
      <w:r w:rsidR="00282AF4" w:rsidRPr="00CF7FFC">
        <w:rPr>
          <w:rFonts w:ascii="Times New Roman" w:hAnsi="Times New Roman" w:cs="Times New Roman"/>
          <w:bCs/>
        </w:rPr>
        <w:t xml:space="preserve"> о</w:t>
      </w:r>
      <w:r w:rsidR="00282AF4" w:rsidRPr="00CF7FFC">
        <w:rPr>
          <w:rFonts w:ascii="Times New Roman" w:hAnsi="Times New Roman" w:cs="Times New Roman"/>
          <w:bCs/>
        </w:rPr>
        <w:t>с</w:t>
      </w:r>
      <w:r w:rsidR="00282AF4" w:rsidRPr="00CF7FFC">
        <w:rPr>
          <w:rFonts w:ascii="Times New Roman" w:hAnsi="Times New Roman" w:cs="Times New Roman"/>
          <w:bCs/>
        </w:rPr>
        <w:t xml:space="preserve">новного общего образования. Квалификация: </w:t>
      </w:r>
      <w:r w:rsidR="00CF7FFC" w:rsidRPr="00CF7FFC">
        <w:rPr>
          <w:rFonts w:ascii="Times New Roman" w:hAnsi="Times New Roman" w:cs="Times New Roman"/>
          <w:bCs/>
        </w:rPr>
        <w:t>слесарь по контрольно-измерительным</w:t>
      </w:r>
      <w:r w:rsidR="00CF7FFC">
        <w:rPr>
          <w:rFonts w:ascii="Times New Roman" w:hAnsi="Times New Roman" w:cs="Times New Roman"/>
          <w:bCs/>
        </w:rPr>
        <w:t xml:space="preserve"> приборам и автоматике.</w:t>
      </w:r>
    </w:p>
    <w:p w:rsidR="00E418F9" w:rsidRDefault="00611B79" w:rsidP="00EA4D84">
      <w:pPr>
        <w:shd w:val="clear" w:color="auto" w:fill="FFFFFF"/>
        <w:tabs>
          <w:tab w:val="left" w:pos="0"/>
          <w:tab w:val="left" w:pos="170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06A4D">
        <w:rPr>
          <w:rStyle w:val="a8"/>
          <w:rFonts w:ascii="Times New Roman" w:eastAsia="Courier New" w:hAnsi="Times New Roman" w:cs="Times New Roman"/>
          <w:i w:val="0"/>
          <w:spacing w:val="0"/>
          <w:sz w:val="24"/>
          <w:szCs w:val="24"/>
        </w:rPr>
        <w:t xml:space="preserve">1.2 </w:t>
      </w:r>
      <w:r w:rsidR="00671BD4" w:rsidRPr="00603E93">
        <w:rPr>
          <w:rFonts w:ascii="Times New Roman" w:hAnsi="Times New Roman" w:cs="Times New Roman"/>
        </w:rPr>
        <w:t>Программа государственной итоговой аттестации разработана в соответствии с</w:t>
      </w:r>
      <w:r w:rsidR="00671BD4">
        <w:rPr>
          <w:rFonts w:ascii="Times New Roman" w:hAnsi="Times New Roman" w:cs="Times New Roman"/>
        </w:rPr>
        <w:t>:</w:t>
      </w:r>
    </w:p>
    <w:p w:rsidR="00583690" w:rsidRPr="00583690" w:rsidRDefault="00583690" w:rsidP="00583690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583690">
          <w:rPr>
            <w:rFonts w:ascii="Times New Roman" w:hAnsi="Times New Roman" w:cs="Times New Roman"/>
          </w:rPr>
          <w:t>2012 г</w:t>
        </w:r>
      </w:smartTag>
      <w:r w:rsidRPr="00583690">
        <w:rPr>
          <w:rFonts w:ascii="Times New Roman" w:hAnsi="Times New Roman" w:cs="Times New Roman"/>
        </w:rPr>
        <w:t xml:space="preserve">. № 273-ФЗ (ред. от 25.12.2018) «Об образовании в Российской Федерации» с изменениями от 8.08.2024 года; </w:t>
      </w:r>
    </w:p>
    <w:p w:rsidR="00583690" w:rsidRPr="00583690" w:rsidRDefault="00583690" w:rsidP="00583690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iCs/>
        </w:rPr>
      </w:pPr>
      <w:bookmarkStart w:id="0" w:name="h113"/>
      <w:bookmarkEnd w:id="0"/>
      <w:r w:rsidRPr="00583690">
        <w:rPr>
          <w:rFonts w:ascii="Times New Roman" w:hAnsi="Times New Roman" w:cs="Times New Roman"/>
          <w:iCs/>
        </w:rPr>
        <w:t>- Приказ Министерства просвещения РФ от 24 августа 2022 г. N 762</w:t>
      </w:r>
      <w:bookmarkStart w:id="1" w:name="l2"/>
      <w:bookmarkEnd w:id="1"/>
      <w:r w:rsidRPr="00583690">
        <w:rPr>
          <w:rFonts w:ascii="Times New Roman" w:hAnsi="Times New Roman" w:cs="Times New Roman"/>
          <w:iCs/>
        </w:rPr>
        <w:t xml:space="preserve"> «Об утверждении п</w:t>
      </w:r>
      <w:r w:rsidRPr="00583690">
        <w:rPr>
          <w:rFonts w:ascii="Times New Roman" w:hAnsi="Times New Roman" w:cs="Times New Roman"/>
          <w:iCs/>
        </w:rPr>
        <w:t>о</w:t>
      </w:r>
      <w:r w:rsidRPr="00583690">
        <w:rPr>
          <w:rFonts w:ascii="Times New Roman" w:hAnsi="Times New Roman" w:cs="Times New Roman"/>
          <w:iCs/>
        </w:rPr>
        <w:t>рядка организации и осуществления образовательной деятельности по образовательным пр</w:t>
      </w:r>
      <w:r w:rsidRPr="00583690">
        <w:rPr>
          <w:rFonts w:ascii="Times New Roman" w:hAnsi="Times New Roman" w:cs="Times New Roman"/>
          <w:iCs/>
        </w:rPr>
        <w:t>о</w:t>
      </w:r>
      <w:r w:rsidRPr="00583690">
        <w:rPr>
          <w:rFonts w:ascii="Times New Roman" w:hAnsi="Times New Roman" w:cs="Times New Roman"/>
          <w:iCs/>
        </w:rPr>
        <w:t>граммам среднего профессионального образования» с изменениями от 22.12.2022 года.</w:t>
      </w:r>
    </w:p>
    <w:p w:rsidR="00583690" w:rsidRPr="00583690" w:rsidRDefault="00583690" w:rsidP="00583690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 - Приказ Министерства просвещения РФ от 8 ноября 2021г. №800 «Об утверждении П</w:t>
      </w:r>
      <w:r w:rsidRPr="00583690">
        <w:rPr>
          <w:rFonts w:ascii="Times New Roman" w:hAnsi="Times New Roman" w:cs="Times New Roman"/>
        </w:rPr>
        <w:t>о</w:t>
      </w:r>
      <w:r w:rsidRPr="00583690">
        <w:rPr>
          <w:rFonts w:ascii="Times New Roman" w:hAnsi="Times New Roman" w:cs="Times New Roman"/>
        </w:rPr>
        <w:t>рядка проведения государственной итоговой аттестации по образовательным программам сре</w:t>
      </w:r>
      <w:r w:rsidRPr="00583690">
        <w:rPr>
          <w:rFonts w:ascii="Times New Roman" w:hAnsi="Times New Roman" w:cs="Times New Roman"/>
        </w:rPr>
        <w:t>д</w:t>
      </w:r>
      <w:r w:rsidRPr="00583690">
        <w:rPr>
          <w:rFonts w:ascii="Times New Roman" w:hAnsi="Times New Roman" w:cs="Times New Roman"/>
        </w:rPr>
        <w:t>него профессионального образования», с изменениями от 22.11.2024 года.</w:t>
      </w:r>
    </w:p>
    <w:p w:rsidR="00E856C5" w:rsidRDefault="00E418F9" w:rsidP="00E856C5">
      <w:pPr>
        <w:widowControl/>
        <w:tabs>
          <w:tab w:val="left" w:pos="993"/>
          <w:tab w:val="left" w:pos="1817"/>
        </w:tabs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- </w:t>
      </w:r>
      <w:r w:rsidR="00A659A7" w:rsidRPr="00A659A7">
        <w:rPr>
          <w:rFonts w:ascii="Times New Roman" w:hAnsi="Times New Roman" w:cs="Times New Roman"/>
        </w:rPr>
        <w:t xml:space="preserve">ФГОС СПО по профессии </w:t>
      </w:r>
      <w:r w:rsidR="00E856C5">
        <w:rPr>
          <w:rFonts w:ascii="Times New Roman" w:hAnsi="Times New Roman" w:cs="Times New Roman"/>
          <w:bCs/>
        </w:rPr>
        <w:t>15.01.20 Слесарь по  контрольно-измерительным приборам и автоматике</w:t>
      </w:r>
      <w:r w:rsidR="00A659A7" w:rsidRPr="00A659A7">
        <w:rPr>
          <w:rFonts w:ascii="Times New Roman" w:hAnsi="Times New Roman" w:cs="Times New Roman"/>
          <w:bCs/>
        </w:rPr>
        <w:t xml:space="preserve">  </w:t>
      </w:r>
      <w:r w:rsidR="00E856C5" w:rsidRPr="00E856C5">
        <w:rPr>
          <w:rFonts w:ascii="Times New Roman" w:hAnsi="Times New Roman" w:cs="Times New Roman"/>
          <w:bCs/>
        </w:rPr>
        <w:t>утвержденного приказом Министерства образования и науки от 02.08.2013 № 682 (зарегистрирован Министерством юстиции Российской Федерации 20.08.2013, регистрацио</w:t>
      </w:r>
      <w:r w:rsidR="00E856C5" w:rsidRPr="00E856C5">
        <w:rPr>
          <w:rFonts w:ascii="Times New Roman" w:hAnsi="Times New Roman" w:cs="Times New Roman"/>
          <w:bCs/>
        </w:rPr>
        <w:t>н</w:t>
      </w:r>
      <w:r w:rsidR="00E856C5" w:rsidRPr="00E856C5">
        <w:rPr>
          <w:rFonts w:ascii="Times New Roman" w:hAnsi="Times New Roman" w:cs="Times New Roman"/>
          <w:bCs/>
        </w:rPr>
        <w:t>ный № 29575</w:t>
      </w:r>
      <w:r w:rsidR="00CB14B4">
        <w:rPr>
          <w:rFonts w:ascii="Times New Roman" w:hAnsi="Times New Roman" w:cs="Times New Roman"/>
          <w:bCs/>
        </w:rPr>
        <w:t xml:space="preserve"> с изменениями</w:t>
      </w:r>
      <w:r w:rsidR="00E856C5" w:rsidRPr="00E856C5">
        <w:rPr>
          <w:rFonts w:ascii="Times New Roman" w:hAnsi="Times New Roman" w:cs="Times New Roman"/>
          <w:bCs/>
        </w:rPr>
        <w:t xml:space="preserve">) </w:t>
      </w:r>
    </w:p>
    <w:p w:rsidR="00CB14B4" w:rsidRPr="00CB14B4" w:rsidRDefault="00CB14B4" w:rsidP="00CB14B4">
      <w:pPr>
        <w:ind w:firstLine="720"/>
        <w:jc w:val="both"/>
        <w:rPr>
          <w:rFonts w:ascii="Times New Roman" w:hAnsi="Times New Roman" w:cs="Times New Roman"/>
          <w:bCs/>
        </w:rPr>
      </w:pPr>
      <w:r w:rsidRPr="00CB14B4">
        <w:rPr>
          <w:rFonts w:ascii="Times New Roman" w:hAnsi="Times New Roman" w:cs="Times New Roman"/>
          <w:bCs/>
        </w:rPr>
        <w:t>- нормативные локальные акты ГАПОУ «Оренбургский государственный колледж».</w:t>
      </w:r>
    </w:p>
    <w:p w:rsidR="00611B79" w:rsidRPr="00603E93" w:rsidRDefault="00EA4D84" w:rsidP="0027515A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Style w:val="a8"/>
          <w:rFonts w:ascii="Times New Roman" w:eastAsia="Courier New" w:hAnsi="Times New Roman" w:cs="Times New Roman"/>
          <w:i w:val="0"/>
          <w:spacing w:val="0"/>
          <w:sz w:val="24"/>
          <w:szCs w:val="24"/>
        </w:rPr>
        <w:t xml:space="preserve">1.3 </w:t>
      </w:r>
      <w:r w:rsidR="00611B79" w:rsidRPr="00603E93">
        <w:rPr>
          <w:rFonts w:ascii="Times New Roman" w:hAnsi="Times New Roman" w:cs="Times New Roman"/>
        </w:rPr>
        <w:t xml:space="preserve">Государственная </w:t>
      </w:r>
      <w:r w:rsidR="009307A7">
        <w:rPr>
          <w:rFonts w:ascii="Times New Roman" w:hAnsi="Times New Roman" w:cs="Times New Roman"/>
        </w:rPr>
        <w:t xml:space="preserve">итоговая аттестация проводится с целью </w:t>
      </w:r>
      <w:r w:rsidR="00611B79" w:rsidRPr="00603E93">
        <w:rPr>
          <w:rFonts w:ascii="Times New Roman" w:hAnsi="Times New Roman" w:cs="Times New Roman"/>
        </w:rPr>
        <w:t>определения:</w:t>
      </w:r>
    </w:p>
    <w:p w:rsidR="00611B79" w:rsidRPr="00603E93" w:rsidRDefault="00611B79" w:rsidP="00282AF4">
      <w:pPr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соответствия р</w:t>
      </w:r>
      <w:r w:rsidR="008505E8" w:rsidRPr="00603E93">
        <w:rPr>
          <w:rFonts w:ascii="Times New Roman" w:hAnsi="Times New Roman" w:cs="Times New Roman"/>
        </w:rPr>
        <w:t>езультатов освоения обучающихся</w:t>
      </w:r>
      <w:r w:rsidRPr="00603E93">
        <w:rPr>
          <w:rFonts w:ascii="Times New Roman" w:hAnsi="Times New Roman" w:cs="Times New Roman"/>
        </w:rPr>
        <w:t xml:space="preserve"> программы подготовки квалифицир</w:t>
      </w:r>
      <w:r w:rsidRPr="00603E93">
        <w:rPr>
          <w:rFonts w:ascii="Times New Roman" w:hAnsi="Times New Roman" w:cs="Times New Roman"/>
        </w:rPr>
        <w:t>о</w:t>
      </w:r>
      <w:r w:rsidRPr="00603E93">
        <w:rPr>
          <w:rFonts w:ascii="Times New Roman" w:hAnsi="Times New Roman" w:cs="Times New Roman"/>
        </w:rPr>
        <w:t>ванных рабочих, служащих по профессии</w:t>
      </w:r>
      <w:r w:rsidR="002E64F3">
        <w:rPr>
          <w:rFonts w:ascii="Times New Roman" w:hAnsi="Times New Roman" w:cs="Times New Roman"/>
        </w:rPr>
        <w:t xml:space="preserve"> </w:t>
      </w:r>
      <w:r w:rsidR="00E856C5">
        <w:rPr>
          <w:rFonts w:ascii="Times New Roman" w:hAnsi="Times New Roman" w:cs="Times New Roman"/>
        </w:rPr>
        <w:t>15.01.20 Слесарь по  контрольно-измерительным приборам и автоматике</w:t>
      </w:r>
      <w:r w:rsidR="00603E93" w:rsidRPr="00603E93">
        <w:rPr>
          <w:rFonts w:ascii="Times New Roman" w:hAnsi="Times New Roman" w:cs="Times New Roman"/>
        </w:rPr>
        <w:t>,</w:t>
      </w:r>
      <w:r w:rsidRPr="00603E93">
        <w:rPr>
          <w:rFonts w:ascii="Times New Roman" w:hAnsi="Times New Roman" w:cs="Times New Roman"/>
        </w:rPr>
        <w:t xml:space="preserve"> соответствующим требованиям федерального государственного обр</w:t>
      </w:r>
      <w:r w:rsidRPr="00603E93">
        <w:rPr>
          <w:rFonts w:ascii="Times New Roman" w:hAnsi="Times New Roman" w:cs="Times New Roman"/>
        </w:rPr>
        <w:t>а</w:t>
      </w:r>
      <w:r w:rsidRPr="00603E93">
        <w:rPr>
          <w:rFonts w:ascii="Times New Roman" w:hAnsi="Times New Roman" w:cs="Times New Roman"/>
        </w:rPr>
        <w:t>зовательного стандарта среднего профессионального образования и работодателей;</w:t>
      </w:r>
    </w:p>
    <w:p w:rsidR="002E64F3" w:rsidRDefault="00611B79" w:rsidP="001768A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 готовности выпускника к следующим видам деятельности и сформированности у вып</w:t>
      </w:r>
      <w:r w:rsidRPr="00603E93">
        <w:rPr>
          <w:rFonts w:ascii="Times New Roman" w:hAnsi="Times New Roman" w:cs="Times New Roman"/>
        </w:rPr>
        <w:t>у</w:t>
      </w:r>
      <w:r w:rsidRPr="00603E93">
        <w:rPr>
          <w:rFonts w:ascii="Times New Roman" w:hAnsi="Times New Roman" w:cs="Times New Roman"/>
        </w:rPr>
        <w:t>скника соответствующих профессиональных компетенций (ПК):</w:t>
      </w:r>
    </w:p>
    <w:p w:rsidR="00E856C5" w:rsidRPr="00E856C5" w:rsidRDefault="00E856C5" w:rsidP="00E856C5">
      <w:pPr>
        <w:pStyle w:val="a9"/>
        <w:ind w:firstLine="567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1134"/>
        <w:gridCol w:w="9007"/>
      </w:tblGrid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ПМ. 01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Выполнение слесарных и слесарно-сборочных работ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1.1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Выполнять слесарную обработку деталей по 11-12 квалитетам (4-5 классам точн</w:t>
            </w:r>
            <w:r w:rsidRPr="00E856C5">
              <w:rPr>
                <w:rFonts w:ascii="Times New Roman" w:hAnsi="Times New Roman" w:cs="Times New Roman"/>
              </w:rPr>
              <w:t>о</w:t>
            </w:r>
            <w:r w:rsidRPr="00E856C5">
              <w:rPr>
                <w:rFonts w:ascii="Times New Roman" w:hAnsi="Times New Roman" w:cs="Times New Roman"/>
              </w:rPr>
              <w:t>сти) с подгонкой и доводкой деталей.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1.2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Навивать пружины из проволоки в холодном и горячем состоянии.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1.3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Производить слесарно-сборочные работы.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1.4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Выполнять термообработку малоответственных деталей с последующей их дово</w:t>
            </w:r>
            <w:r w:rsidRPr="00E856C5">
              <w:rPr>
                <w:rFonts w:ascii="Times New Roman" w:hAnsi="Times New Roman" w:cs="Times New Roman"/>
              </w:rPr>
              <w:t>д</w:t>
            </w:r>
            <w:r w:rsidRPr="00E856C5">
              <w:rPr>
                <w:rFonts w:ascii="Times New Roman" w:hAnsi="Times New Roman" w:cs="Times New Roman"/>
              </w:rPr>
              <w:t>кой.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ПМ. 02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Выполнение электромонтажных работ с контрольно-измерительными приб</w:t>
            </w:r>
            <w:r w:rsidRPr="00E856C5">
              <w:rPr>
                <w:rFonts w:ascii="Times New Roman" w:hAnsi="Times New Roman" w:cs="Times New Roman"/>
                <w:b/>
              </w:rPr>
              <w:t>о</w:t>
            </w:r>
            <w:r w:rsidRPr="00E856C5">
              <w:rPr>
                <w:rFonts w:ascii="Times New Roman" w:hAnsi="Times New Roman" w:cs="Times New Roman"/>
                <w:b/>
              </w:rPr>
              <w:t>рами и системами автоматики.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2.1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Выполнять пайку различными припоями.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2.2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Составлять схемы соединений средней сложности и осуществлять их монтаж.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2.3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Выполнять монтаж  контрольно-измерительных приборов средней сложности и средств автоматики.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ПМ. 3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E856C5">
              <w:rPr>
                <w:rFonts w:ascii="Times New Roman" w:hAnsi="Times New Roman" w:cs="Times New Roman"/>
                <w:b/>
              </w:rPr>
              <w:t>Сборка, регулировка и ремонт контрольно-измерительных приборов и систем автоматики.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3.1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Выполнять ремонт, сборку, регулировку, юстировку контрольно-измерительных приборов средней сложности и средств автоматики.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lastRenderedPageBreak/>
              <w:t>ПК 3.2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Определять причины и устранять неисправности приборов средней сложности.</w:t>
            </w:r>
          </w:p>
        </w:tc>
      </w:tr>
      <w:tr w:rsidR="00E856C5" w:rsidRPr="00E856C5" w:rsidTr="002505DD">
        <w:tc>
          <w:tcPr>
            <w:tcW w:w="559" w:type="pct"/>
          </w:tcPr>
          <w:p w:rsidR="00E856C5" w:rsidRPr="00E856C5" w:rsidRDefault="00E856C5" w:rsidP="00E856C5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ПК 3.3</w:t>
            </w:r>
          </w:p>
        </w:tc>
        <w:tc>
          <w:tcPr>
            <w:tcW w:w="4441" w:type="pct"/>
          </w:tcPr>
          <w:p w:rsidR="00E856C5" w:rsidRPr="00E856C5" w:rsidRDefault="00E856C5" w:rsidP="00E856C5">
            <w:pPr>
              <w:pStyle w:val="a9"/>
              <w:rPr>
                <w:rFonts w:ascii="Times New Roman" w:hAnsi="Times New Roman" w:cs="Times New Roman"/>
              </w:rPr>
            </w:pPr>
            <w:r w:rsidRPr="00E856C5">
              <w:rPr>
                <w:rFonts w:ascii="Times New Roman" w:hAnsi="Times New Roman" w:cs="Times New Roman"/>
              </w:rPr>
              <w:t>Проводить испытания отремонтированных контрольно-измерительных приборов и систем автоматики.</w:t>
            </w:r>
          </w:p>
        </w:tc>
      </w:tr>
    </w:tbl>
    <w:p w:rsidR="00FC79D5" w:rsidRDefault="00FC79D5" w:rsidP="001768AF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C90663" w:rsidRDefault="00C90663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583690" w:rsidRDefault="00583690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583690" w:rsidRPr="00583690" w:rsidRDefault="00583690" w:rsidP="00583690">
      <w:pPr>
        <w:pStyle w:val="a9"/>
        <w:numPr>
          <w:ilvl w:val="0"/>
          <w:numId w:val="30"/>
        </w:numPr>
        <w:jc w:val="center"/>
        <w:rPr>
          <w:rFonts w:ascii="Times New Roman" w:hAnsi="Times New Roman" w:cs="Times New Roman"/>
          <w:b/>
        </w:rPr>
      </w:pPr>
      <w:r w:rsidRPr="00583690">
        <w:rPr>
          <w:rFonts w:ascii="Times New Roman" w:hAnsi="Times New Roman" w:cs="Times New Roman"/>
          <w:b/>
        </w:rPr>
        <w:t>Форма государственной итоговой аттестации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  <w:bCs/>
          <w:iCs/>
        </w:rPr>
      </w:pPr>
      <w:r w:rsidRPr="00583690">
        <w:rPr>
          <w:rFonts w:ascii="Times New Roman" w:hAnsi="Times New Roman" w:cs="Times New Roman"/>
        </w:rPr>
        <w:t xml:space="preserve">2.1. В соответствии с ФГОС СПО по профессии </w:t>
      </w:r>
      <w:r w:rsidRPr="00583690">
        <w:rPr>
          <w:rFonts w:ascii="Times New Roman" w:hAnsi="Times New Roman" w:cs="Times New Roman"/>
          <w:bCs/>
        </w:rPr>
        <w:t xml:space="preserve">15.01.20 Слесарь по  контрольно-измерительным приборам и автоматике </w:t>
      </w:r>
      <w:r w:rsidRPr="00583690">
        <w:rPr>
          <w:rFonts w:ascii="Times New Roman" w:hAnsi="Times New Roman" w:cs="Times New Roman"/>
        </w:rPr>
        <w:t>государственная итоговая аттестация проводится в форме демонстрационного экзамена.</w:t>
      </w:r>
      <w:r w:rsidRPr="00583690">
        <w:rPr>
          <w:rFonts w:ascii="Times New Roman" w:hAnsi="Times New Roman" w:cs="Times New Roman"/>
          <w:bCs/>
          <w:iCs/>
        </w:rPr>
        <w:t xml:space="preserve"> 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  <w:bCs/>
          <w:iCs/>
        </w:rPr>
      </w:pPr>
      <w:r w:rsidRPr="00583690">
        <w:rPr>
          <w:rFonts w:ascii="Times New Roman" w:hAnsi="Times New Roman" w:cs="Times New Roman"/>
          <w:bCs/>
          <w:iCs/>
        </w:rPr>
        <w:t>Демонстрационный экзамен направлен на определение уровня освоения выпускником м</w:t>
      </w:r>
      <w:r w:rsidRPr="00583690">
        <w:rPr>
          <w:rFonts w:ascii="Times New Roman" w:hAnsi="Times New Roman" w:cs="Times New Roman"/>
          <w:bCs/>
          <w:iCs/>
        </w:rPr>
        <w:t>а</w:t>
      </w:r>
      <w:r w:rsidRPr="00583690">
        <w:rPr>
          <w:rFonts w:ascii="Times New Roman" w:hAnsi="Times New Roman" w:cs="Times New Roman"/>
          <w:bCs/>
          <w:iCs/>
        </w:rPr>
        <w:t>териала, предусмотренного образовательной программой и степени сформированности профе</w:t>
      </w:r>
      <w:r w:rsidRPr="00583690">
        <w:rPr>
          <w:rFonts w:ascii="Times New Roman" w:hAnsi="Times New Roman" w:cs="Times New Roman"/>
          <w:bCs/>
          <w:iCs/>
        </w:rPr>
        <w:t>с</w:t>
      </w:r>
      <w:r w:rsidRPr="00583690">
        <w:rPr>
          <w:rFonts w:ascii="Times New Roman" w:hAnsi="Times New Roman" w:cs="Times New Roman"/>
          <w:bCs/>
          <w:iCs/>
        </w:rPr>
        <w:t>сиональных умений и навыков путем проведения независимой экспертной оценки выполне</w:t>
      </w:r>
      <w:r w:rsidRPr="00583690">
        <w:rPr>
          <w:rFonts w:ascii="Times New Roman" w:hAnsi="Times New Roman" w:cs="Times New Roman"/>
          <w:bCs/>
          <w:iCs/>
        </w:rPr>
        <w:t>н</w:t>
      </w:r>
      <w:r w:rsidRPr="00583690">
        <w:rPr>
          <w:rFonts w:ascii="Times New Roman" w:hAnsi="Times New Roman" w:cs="Times New Roman"/>
          <w:bCs/>
          <w:iCs/>
        </w:rPr>
        <w:t>ных выпускником практических заданий в условиях реальных и смоделированных производс</w:t>
      </w:r>
      <w:r w:rsidRPr="00583690">
        <w:rPr>
          <w:rFonts w:ascii="Times New Roman" w:hAnsi="Times New Roman" w:cs="Times New Roman"/>
          <w:bCs/>
          <w:iCs/>
        </w:rPr>
        <w:t>т</w:t>
      </w:r>
      <w:r w:rsidRPr="00583690">
        <w:rPr>
          <w:rFonts w:ascii="Times New Roman" w:hAnsi="Times New Roman" w:cs="Times New Roman"/>
          <w:bCs/>
          <w:iCs/>
        </w:rPr>
        <w:t xml:space="preserve">венных процессов. 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  <w:bCs/>
          <w:iCs/>
        </w:rPr>
        <w:t xml:space="preserve">Демонстрационный экзамен проводится </w:t>
      </w:r>
      <w:r w:rsidRPr="00583690">
        <w:rPr>
          <w:rFonts w:ascii="Times New Roman" w:hAnsi="Times New Roman" w:cs="Times New Roman"/>
        </w:rPr>
        <w:t>по материалам КОД 1</w:t>
      </w:r>
      <w:r>
        <w:rPr>
          <w:rFonts w:ascii="Times New Roman" w:hAnsi="Times New Roman" w:cs="Times New Roman"/>
        </w:rPr>
        <w:t>5.01.20</w:t>
      </w:r>
      <w:r w:rsidRPr="00583690">
        <w:rPr>
          <w:rFonts w:ascii="Times New Roman" w:hAnsi="Times New Roman" w:cs="Times New Roman"/>
        </w:rPr>
        <w:t>-1-2025</w:t>
      </w:r>
      <w:r w:rsidR="009E2DD6">
        <w:rPr>
          <w:rFonts w:ascii="Times New Roman" w:hAnsi="Times New Roman" w:cs="Times New Roman"/>
        </w:rPr>
        <w:t xml:space="preserve"> базового уровня</w:t>
      </w:r>
      <w:r w:rsidRPr="00583690">
        <w:rPr>
          <w:rFonts w:ascii="Times New Roman" w:hAnsi="Times New Roman" w:cs="Times New Roman"/>
        </w:rPr>
        <w:t xml:space="preserve"> (приложение 1), представляющей комплекс требований для проведения демонстрацио</w:t>
      </w:r>
      <w:r w:rsidRPr="00583690">
        <w:rPr>
          <w:rFonts w:ascii="Times New Roman" w:hAnsi="Times New Roman" w:cs="Times New Roman"/>
        </w:rPr>
        <w:t>н</w:t>
      </w:r>
      <w:r w:rsidRPr="00583690">
        <w:rPr>
          <w:rFonts w:ascii="Times New Roman" w:hAnsi="Times New Roman" w:cs="Times New Roman"/>
        </w:rPr>
        <w:t>ного экзамена, перечень оборудования и оснащения, расходных материалов, средств обучения и воспитания, примерный план застройки площадки демонстрационного экзамена, требования к составу экспертных групп, условия привлечения добровольцев (волонтеров) (при необходим</w:t>
      </w:r>
      <w:r w:rsidRPr="00583690">
        <w:rPr>
          <w:rFonts w:ascii="Times New Roman" w:hAnsi="Times New Roman" w:cs="Times New Roman"/>
        </w:rPr>
        <w:t>о</w:t>
      </w:r>
      <w:r w:rsidRPr="00583690">
        <w:rPr>
          <w:rFonts w:ascii="Times New Roman" w:hAnsi="Times New Roman" w:cs="Times New Roman"/>
        </w:rPr>
        <w:t>сти), инструкции по технике безопасности, а также образцы заданий.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>Задание демонстрационного экзамена включает комплексную практическую задачу, м</w:t>
      </w:r>
      <w:r w:rsidRPr="00583690">
        <w:rPr>
          <w:rFonts w:ascii="Times New Roman" w:hAnsi="Times New Roman" w:cs="Times New Roman"/>
        </w:rPr>
        <w:t>о</w:t>
      </w:r>
      <w:r w:rsidRPr="00583690">
        <w:rPr>
          <w:rFonts w:ascii="Times New Roman" w:hAnsi="Times New Roman" w:cs="Times New Roman"/>
        </w:rPr>
        <w:t>делирующую профессиональную деятельность и выполняемую в режиме реального времени.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  <w:bCs/>
          <w:iCs/>
        </w:rPr>
        <w:t>2.2</w:t>
      </w:r>
      <w:r w:rsidRPr="00583690">
        <w:rPr>
          <w:rFonts w:ascii="Times New Roman" w:hAnsi="Times New Roman" w:cs="Times New Roman"/>
        </w:rPr>
        <w:t xml:space="preserve"> Место проведения государственной итоговой аттестации: центр ЦПДЭ – ГАПОУ «ОГК».</w:t>
      </w:r>
    </w:p>
    <w:p w:rsidR="00583690" w:rsidRPr="00583690" w:rsidRDefault="00583690" w:rsidP="00583690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2.3 ФГОС СПО по профессии </w:t>
      </w:r>
      <w:r w:rsidRPr="00583690">
        <w:rPr>
          <w:rFonts w:ascii="Times New Roman" w:hAnsi="Times New Roman" w:cs="Times New Roman"/>
          <w:bCs/>
        </w:rPr>
        <w:t>15.01.20 Слесарь по  контрольно-измерительным приборам и автоматике</w:t>
      </w:r>
      <w:r w:rsidRPr="00583690">
        <w:rPr>
          <w:rFonts w:ascii="Times New Roman" w:hAnsi="Times New Roman" w:cs="Times New Roman"/>
          <w:iCs/>
        </w:rPr>
        <w:t>,</w:t>
      </w:r>
      <w:r w:rsidRPr="00583690">
        <w:rPr>
          <w:rFonts w:ascii="Times New Roman" w:hAnsi="Times New Roman" w:cs="Times New Roman"/>
          <w:bCs/>
        </w:rPr>
        <w:t xml:space="preserve"> </w:t>
      </w:r>
      <w:r w:rsidRPr="00583690">
        <w:rPr>
          <w:rFonts w:ascii="Times New Roman" w:hAnsi="Times New Roman" w:cs="Times New Roman"/>
        </w:rPr>
        <w:t>рабочим учебным планом и календарным учебным графиком отведено на подг</w:t>
      </w:r>
      <w:r w:rsidRPr="00583690">
        <w:rPr>
          <w:rFonts w:ascii="Times New Roman" w:hAnsi="Times New Roman" w:cs="Times New Roman"/>
        </w:rPr>
        <w:t>о</w:t>
      </w:r>
      <w:r w:rsidRPr="00583690">
        <w:rPr>
          <w:rFonts w:ascii="Times New Roman" w:hAnsi="Times New Roman" w:cs="Times New Roman"/>
        </w:rPr>
        <w:t xml:space="preserve">товку и проведение государственной итоговой аттестации </w:t>
      </w:r>
      <w:r>
        <w:rPr>
          <w:rFonts w:ascii="Times New Roman" w:hAnsi="Times New Roman" w:cs="Times New Roman"/>
        </w:rPr>
        <w:t>1</w:t>
      </w:r>
      <w:r w:rsidRPr="00583690">
        <w:rPr>
          <w:rFonts w:ascii="Times New Roman" w:hAnsi="Times New Roman" w:cs="Times New Roman"/>
        </w:rPr>
        <w:t xml:space="preserve"> недел</w:t>
      </w:r>
      <w:r>
        <w:rPr>
          <w:rFonts w:ascii="Times New Roman" w:hAnsi="Times New Roman" w:cs="Times New Roman"/>
        </w:rPr>
        <w:t>я</w:t>
      </w:r>
      <w:r w:rsidRPr="00583690">
        <w:rPr>
          <w:rFonts w:ascii="Times New Roman" w:hAnsi="Times New Roman" w:cs="Times New Roman"/>
        </w:rPr>
        <w:t xml:space="preserve">: </w:t>
      </w:r>
      <w:r w:rsidR="00C34DBC">
        <w:rPr>
          <w:rFonts w:ascii="Times New Roman" w:hAnsi="Times New Roman" w:cs="Times New Roman"/>
        </w:rPr>
        <w:t>с «22</w:t>
      </w:r>
      <w:r w:rsidRPr="00583690">
        <w:rPr>
          <w:rFonts w:ascii="Times New Roman" w:hAnsi="Times New Roman" w:cs="Times New Roman"/>
        </w:rPr>
        <w:t>» июня по «28» июня 2025 г.</w:t>
      </w:r>
    </w:p>
    <w:p w:rsidR="00583690" w:rsidRDefault="00583690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583690" w:rsidRDefault="00583690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583690" w:rsidRPr="00583690" w:rsidRDefault="00583690" w:rsidP="00583690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583690">
        <w:rPr>
          <w:rFonts w:ascii="Times New Roman" w:hAnsi="Times New Roman" w:cs="Times New Roman"/>
          <w:b/>
        </w:rPr>
        <w:t>3. Подготовка проведения государственной итоговой аттестации</w:t>
      </w:r>
    </w:p>
    <w:p w:rsidR="00583690" w:rsidRPr="00583690" w:rsidRDefault="00583690" w:rsidP="00583690">
      <w:pPr>
        <w:pStyle w:val="a9"/>
        <w:ind w:firstLine="567"/>
        <w:rPr>
          <w:rFonts w:ascii="Times New Roman" w:hAnsi="Times New Roman" w:cs="Times New Roman"/>
        </w:rPr>
      </w:pPr>
    </w:p>
    <w:p w:rsidR="00583690" w:rsidRPr="00583690" w:rsidRDefault="00583690" w:rsidP="00583690">
      <w:pPr>
        <w:pStyle w:val="a9"/>
        <w:ind w:firstLine="567"/>
        <w:rPr>
          <w:rFonts w:ascii="Times New Roman" w:hAnsi="Times New Roman" w:cs="Times New Roman"/>
        </w:rPr>
      </w:pPr>
    </w:p>
    <w:p w:rsidR="009E2DD6" w:rsidRPr="009E2DD6" w:rsidRDefault="00583690" w:rsidP="009E2DD6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>3.1 Для проведения государственной итоговой аттестации с целью определения соотве</w:t>
      </w:r>
      <w:r w:rsidRPr="00583690">
        <w:rPr>
          <w:rFonts w:ascii="Times New Roman" w:hAnsi="Times New Roman" w:cs="Times New Roman"/>
        </w:rPr>
        <w:t>т</w:t>
      </w:r>
      <w:r w:rsidRPr="00583690">
        <w:rPr>
          <w:rFonts w:ascii="Times New Roman" w:hAnsi="Times New Roman" w:cs="Times New Roman"/>
        </w:rPr>
        <w:t>ствия результатов освоения выпускниками программы подготовки квалифицированных раб</w:t>
      </w:r>
      <w:r w:rsidRPr="00583690">
        <w:rPr>
          <w:rFonts w:ascii="Times New Roman" w:hAnsi="Times New Roman" w:cs="Times New Roman"/>
        </w:rPr>
        <w:t>о</w:t>
      </w:r>
      <w:r w:rsidRPr="00583690">
        <w:rPr>
          <w:rFonts w:ascii="Times New Roman" w:hAnsi="Times New Roman" w:cs="Times New Roman"/>
        </w:rPr>
        <w:t xml:space="preserve">чих, служащих по профессии  </w:t>
      </w:r>
      <w:r w:rsidRPr="00583690">
        <w:rPr>
          <w:rFonts w:ascii="Times New Roman" w:hAnsi="Times New Roman" w:cs="Times New Roman"/>
          <w:bCs/>
        </w:rPr>
        <w:t>15.01.20 Слесарь по  контрольно-измерительным приборам и а</w:t>
      </w:r>
      <w:r w:rsidRPr="00583690">
        <w:rPr>
          <w:rFonts w:ascii="Times New Roman" w:hAnsi="Times New Roman" w:cs="Times New Roman"/>
          <w:bCs/>
        </w:rPr>
        <w:t>в</w:t>
      </w:r>
      <w:r w:rsidRPr="00583690">
        <w:rPr>
          <w:rFonts w:ascii="Times New Roman" w:hAnsi="Times New Roman" w:cs="Times New Roman"/>
          <w:bCs/>
        </w:rPr>
        <w:t xml:space="preserve">томатике </w:t>
      </w:r>
      <w:r w:rsidRPr="00583690">
        <w:rPr>
          <w:rFonts w:ascii="Times New Roman" w:hAnsi="Times New Roman" w:cs="Times New Roman"/>
        </w:rPr>
        <w:t>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</w:t>
      </w:r>
      <w:r w:rsidRPr="00583690">
        <w:rPr>
          <w:rFonts w:ascii="Times New Roman" w:hAnsi="Times New Roman" w:cs="Times New Roman"/>
        </w:rPr>
        <w:softHyphen/>
        <w:t>онная коми</w:t>
      </w:r>
      <w:r w:rsidRPr="00583690">
        <w:rPr>
          <w:rFonts w:ascii="Times New Roman" w:hAnsi="Times New Roman" w:cs="Times New Roman"/>
        </w:rPr>
        <w:t>с</w:t>
      </w:r>
      <w:r w:rsidRPr="00583690">
        <w:rPr>
          <w:rFonts w:ascii="Times New Roman" w:hAnsi="Times New Roman" w:cs="Times New Roman"/>
        </w:rPr>
        <w:t>сия (ГЭК) формируется из педагогических работников ГАПОУ «ОГК», лиц, приглашенных из сторонних организаций, в том числе педагогических работников,  представителей организаций - партнеров, направление деятельности которых соответствует области профессиональной де</w:t>
      </w:r>
      <w:r w:rsidRPr="00583690">
        <w:rPr>
          <w:rFonts w:ascii="Times New Roman" w:hAnsi="Times New Roman" w:cs="Times New Roman"/>
        </w:rPr>
        <w:t>я</w:t>
      </w:r>
      <w:r w:rsidRPr="00583690">
        <w:rPr>
          <w:rFonts w:ascii="Times New Roman" w:hAnsi="Times New Roman" w:cs="Times New Roman"/>
        </w:rPr>
        <w:t xml:space="preserve">тельности. </w:t>
      </w:r>
      <w:r w:rsidR="009E2DD6" w:rsidRPr="009E2DD6">
        <w:rPr>
          <w:rFonts w:ascii="Times New Roman" w:hAnsi="Times New Roman" w:cs="Times New Roman"/>
        </w:rPr>
        <w:t>Состав ГЭК утверждается приказом директора колледжа  и срок полномочий ГЭК — с 1 января по 31 декабря 2025 года.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>3.2 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</w:t>
      </w:r>
      <w:r w:rsidRPr="00583690">
        <w:rPr>
          <w:rFonts w:ascii="Times New Roman" w:hAnsi="Times New Roman" w:cs="Times New Roman"/>
        </w:rPr>
        <w:t>ь</w:t>
      </w:r>
      <w:r w:rsidRPr="00583690">
        <w:rPr>
          <w:rFonts w:ascii="Times New Roman" w:hAnsi="Times New Roman" w:cs="Times New Roman"/>
        </w:rPr>
        <w:t>ными знаниями, навыками и опытом в сфере</w:t>
      </w:r>
      <w:r>
        <w:rPr>
          <w:rFonts w:ascii="Times New Roman" w:hAnsi="Times New Roman" w:cs="Times New Roman"/>
        </w:rPr>
        <w:t>, соответствующей</w:t>
      </w:r>
      <w:r w:rsidRPr="00583690">
        <w:rPr>
          <w:rFonts w:ascii="Times New Roman" w:hAnsi="Times New Roman" w:cs="Times New Roman"/>
        </w:rPr>
        <w:t xml:space="preserve"> профессии </w:t>
      </w:r>
      <w:r w:rsidRPr="00583690">
        <w:rPr>
          <w:rFonts w:ascii="Times New Roman" w:hAnsi="Times New Roman" w:cs="Times New Roman"/>
          <w:bCs/>
        </w:rPr>
        <w:t xml:space="preserve"> Слесарь по  ко</w:t>
      </w:r>
      <w:r w:rsidRPr="00583690">
        <w:rPr>
          <w:rFonts w:ascii="Times New Roman" w:hAnsi="Times New Roman" w:cs="Times New Roman"/>
          <w:bCs/>
        </w:rPr>
        <w:t>н</w:t>
      </w:r>
      <w:r w:rsidRPr="00583690">
        <w:rPr>
          <w:rFonts w:ascii="Times New Roman" w:hAnsi="Times New Roman" w:cs="Times New Roman"/>
          <w:bCs/>
        </w:rPr>
        <w:t>трольно-измерительным приборам и автоматике.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>3.3 Экспертную группу возглавляет главный эксперт, назначаемый из числа экспертов, включенных в состав ГЭК.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3.4 Главный эксперт организует и контролирует деятельность возглавляемой экспертной </w:t>
      </w:r>
      <w:r w:rsidRPr="00583690">
        <w:rPr>
          <w:rFonts w:ascii="Times New Roman" w:hAnsi="Times New Roman" w:cs="Times New Roman"/>
        </w:rPr>
        <w:lastRenderedPageBreak/>
        <w:t>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3.5 К государственной итоговой аттестации допускаются </w:t>
      </w:r>
      <w:r w:rsidR="009E2DD6">
        <w:rPr>
          <w:rFonts w:ascii="Times New Roman" w:hAnsi="Times New Roman" w:cs="Times New Roman"/>
        </w:rPr>
        <w:t>выпускники</w:t>
      </w:r>
      <w:r w:rsidRPr="00583690">
        <w:rPr>
          <w:rFonts w:ascii="Times New Roman" w:hAnsi="Times New Roman" w:cs="Times New Roman"/>
        </w:rPr>
        <w:t>, не имеющие ак</w:t>
      </w:r>
      <w:r w:rsidRPr="00583690">
        <w:rPr>
          <w:rFonts w:ascii="Times New Roman" w:hAnsi="Times New Roman" w:cs="Times New Roman"/>
        </w:rPr>
        <w:t>а</w:t>
      </w:r>
      <w:r w:rsidRPr="00583690">
        <w:rPr>
          <w:rFonts w:ascii="Times New Roman" w:hAnsi="Times New Roman" w:cs="Times New Roman"/>
        </w:rPr>
        <w:t>демической задолженности и в полном объеме выполнившие учебный план или индивидуал</w:t>
      </w:r>
      <w:r w:rsidRPr="00583690">
        <w:rPr>
          <w:rFonts w:ascii="Times New Roman" w:hAnsi="Times New Roman" w:cs="Times New Roman"/>
        </w:rPr>
        <w:t>ь</w:t>
      </w:r>
      <w:r w:rsidRPr="00583690">
        <w:rPr>
          <w:rFonts w:ascii="Times New Roman" w:hAnsi="Times New Roman" w:cs="Times New Roman"/>
        </w:rPr>
        <w:t>ный учебный план.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 xml:space="preserve">3.6 ГЭК возглавляет председатель, назначаемый не позднее 20 декабря текущего года приказом </w:t>
      </w:r>
      <w:r w:rsidRPr="00583690">
        <w:rPr>
          <w:rFonts w:ascii="Times New Roman" w:hAnsi="Times New Roman" w:cs="Times New Roman"/>
          <w:iCs/>
        </w:rPr>
        <w:t>министерства образования Оренбургской области</w:t>
      </w:r>
      <w:r w:rsidRPr="00583690">
        <w:rPr>
          <w:rFonts w:ascii="Times New Roman" w:hAnsi="Times New Roman" w:cs="Times New Roman"/>
          <w:bCs/>
        </w:rPr>
        <w:t xml:space="preserve"> </w:t>
      </w:r>
      <w:r w:rsidRPr="00583690">
        <w:rPr>
          <w:rFonts w:ascii="Times New Roman" w:hAnsi="Times New Roman" w:cs="Times New Roman"/>
        </w:rPr>
        <w:t>на следующий календарный год.</w:t>
      </w:r>
    </w:p>
    <w:p w:rsidR="00583690" w:rsidRPr="00583690" w:rsidRDefault="00583690" w:rsidP="00583690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  <w:bCs/>
          <w:iCs/>
        </w:rPr>
        <w:t>3.7</w:t>
      </w:r>
      <w:r w:rsidRPr="00583690">
        <w:rPr>
          <w:rFonts w:ascii="Times New Roman" w:hAnsi="Times New Roman" w:cs="Times New Roman"/>
        </w:rPr>
        <w:t xml:space="preserve"> Заместителем председателя ГЭК является директор ГАПОУ «ОГК» или один из его заместителей или педагогические работники.</w:t>
      </w:r>
    </w:p>
    <w:p w:rsidR="00583690" w:rsidRDefault="00583690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583690">
        <w:rPr>
          <w:rFonts w:ascii="Times New Roman" w:hAnsi="Times New Roman" w:cs="Times New Roman"/>
        </w:rPr>
        <w:t>3.8 Программа государственной итоговой аттестации разрабатывается не менее чем за шесть месяцев до государственной итоговой аттестации, рассматривается на педагогическом совете, утверждается директором колледжа, и доводится до сведения обучающихся.</w:t>
      </w:r>
    </w:p>
    <w:p w:rsid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013DAA" w:rsidRPr="00013DAA" w:rsidRDefault="00013DAA" w:rsidP="00013DAA">
      <w:pPr>
        <w:pStyle w:val="a9"/>
        <w:ind w:firstLine="709"/>
        <w:jc w:val="center"/>
        <w:rPr>
          <w:rFonts w:ascii="Times New Roman" w:hAnsi="Times New Roman" w:cs="Times New Roman"/>
          <w:b/>
        </w:rPr>
      </w:pPr>
      <w:r w:rsidRPr="00013DAA">
        <w:rPr>
          <w:rFonts w:ascii="Times New Roman" w:hAnsi="Times New Roman" w:cs="Times New Roman"/>
          <w:b/>
        </w:rPr>
        <w:t>4. Проведение государственной итоговой аттестации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 xml:space="preserve">4.1 Демонстрационный экзамен проводится с использованием КОД </w:t>
      </w:r>
      <w:r w:rsidR="00A151BB">
        <w:rPr>
          <w:rFonts w:ascii="Times New Roman" w:hAnsi="Times New Roman" w:cs="Times New Roman"/>
        </w:rPr>
        <w:t>15.01.20</w:t>
      </w:r>
      <w:r w:rsidRPr="00013DAA">
        <w:rPr>
          <w:rFonts w:ascii="Times New Roman" w:hAnsi="Times New Roman" w:cs="Times New Roman"/>
        </w:rPr>
        <w:t xml:space="preserve">-1-2025 </w:t>
      </w:r>
      <w:r w:rsidR="00A151BB">
        <w:rPr>
          <w:rFonts w:ascii="Times New Roman" w:hAnsi="Times New Roman" w:cs="Times New Roman"/>
          <w:bCs/>
        </w:rPr>
        <w:t>Сл</w:t>
      </w:r>
      <w:r w:rsidR="00A151BB">
        <w:rPr>
          <w:rFonts w:ascii="Times New Roman" w:hAnsi="Times New Roman" w:cs="Times New Roman"/>
          <w:bCs/>
        </w:rPr>
        <w:t>е</w:t>
      </w:r>
      <w:r w:rsidR="00A151BB">
        <w:rPr>
          <w:rFonts w:ascii="Times New Roman" w:hAnsi="Times New Roman" w:cs="Times New Roman"/>
          <w:bCs/>
        </w:rPr>
        <w:t xml:space="preserve">сарь по </w:t>
      </w:r>
      <w:r w:rsidRPr="00013DAA">
        <w:rPr>
          <w:rFonts w:ascii="Times New Roman" w:hAnsi="Times New Roman" w:cs="Times New Roman"/>
          <w:bCs/>
        </w:rPr>
        <w:t>контрольно-измерител</w:t>
      </w:r>
      <w:r w:rsidR="00A151BB">
        <w:rPr>
          <w:rFonts w:ascii="Times New Roman" w:hAnsi="Times New Roman" w:cs="Times New Roman"/>
          <w:bCs/>
        </w:rPr>
        <w:t>ьным</w:t>
      </w:r>
      <w:r w:rsidRPr="00013DAA">
        <w:rPr>
          <w:rFonts w:ascii="Times New Roman" w:hAnsi="Times New Roman" w:cs="Times New Roman"/>
          <w:bCs/>
        </w:rPr>
        <w:t xml:space="preserve"> приборов и автоматики.</w:t>
      </w:r>
      <w:r w:rsidRPr="00013DAA">
        <w:rPr>
          <w:rFonts w:ascii="Times New Roman" w:hAnsi="Times New Roman" w:cs="Times New Roman"/>
        </w:rPr>
        <w:t xml:space="preserve"> 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4.2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рывы в проведении демонстрационного экзамена определяются планом проведения демонстр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 xml:space="preserve">ционного экзамена, утверждаемым ГЭК не позднее чем за двадцать календарных дней до даты проведения демонстрационного экзамена. </w:t>
      </w:r>
      <w:r w:rsidR="009E2DD6">
        <w:rPr>
          <w:rFonts w:ascii="Times New Roman" w:hAnsi="Times New Roman" w:cs="Times New Roman"/>
        </w:rPr>
        <w:t>Заведующий отделением</w:t>
      </w:r>
      <w:r w:rsidRPr="00013DAA">
        <w:rPr>
          <w:rFonts w:ascii="Times New Roman" w:hAnsi="Times New Roman" w:cs="Times New Roman"/>
        </w:rPr>
        <w:t xml:space="preserve"> знакомит с планом пров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</w:t>
      </w:r>
      <w:r w:rsidRPr="00013DAA">
        <w:rPr>
          <w:rFonts w:ascii="Times New Roman" w:hAnsi="Times New Roman" w:cs="Times New Roman"/>
        </w:rPr>
        <w:t>о</w:t>
      </w:r>
      <w:r w:rsidRPr="00013DAA">
        <w:rPr>
          <w:rFonts w:ascii="Times New Roman" w:hAnsi="Times New Roman" w:cs="Times New Roman"/>
        </w:rPr>
        <w:t>чих дней до даты проведения экзамена.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4.3 Не позднее чем за один рабочий день до даты проведения демонстрационного экз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>мена главным экспертом проводится проверка готовности центра проведения экзамена в пр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сутствии членов экспертной группы, выпускников, а также технического эксперта, назначаем</w:t>
      </w:r>
      <w:r w:rsidRPr="00013DAA">
        <w:rPr>
          <w:rFonts w:ascii="Times New Roman" w:hAnsi="Times New Roman" w:cs="Times New Roman"/>
        </w:rPr>
        <w:t>о</w:t>
      </w:r>
      <w:r w:rsidRPr="00013DAA">
        <w:rPr>
          <w:rFonts w:ascii="Times New Roman" w:hAnsi="Times New Roman" w:cs="Times New Roman"/>
        </w:rPr>
        <w:t>го организацией, на территории которой расположен центр проведения экзамена, ответственн</w:t>
      </w:r>
      <w:r w:rsidRPr="00013DAA">
        <w:rPr>
          <w:rFonts w:ascii="Times New Roman" w:hAnsi="Times New Roman" w:cs="Times New Roman"/>
        </w:rPr>
        <w:t>о</w:t>
      </w:r>
      <w:r w:rsidRPr="00013DAA">
        <w:rPr>
          <w:rFonts w:ascii="Times New Roman" w:hAnsi="Times New Roman" w:cs="Times New Roman"/>
        </w:rPr>
        <w:t>го за соблюдение установленных норм и правил охраны труда и техники безопасности.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</w:t>
      </w:r>
      <w:r w:rsidRPr="00013DAA">
        <w:rPr>
          <w:rFonts w:ascii="Times New Roman" w:hAnsi="Times New Roman" w:cs="Times New Roman"/>
        </w:rPr>
        <w:t>т</w:t>
      </w:r>
      <w:r w:rsidRPr="00013DAA">
        <w:rPr>
          <w:rFonts w:ascii="Times New Roman" w:hAnsi="Times New Roman" w:cs="Times New Roman"/>
        </w:rPr>
        <w:t>ной группы и распределения рабочих мест между выпускниками фиксируются главным экспе</w:t>
      </w:r>
      <w:r w:rsidRPr="00013DAA">
        <w:rPr>
          <w:rFonts w:ascii="Times New Roman" w:hAnsi="Times New Roman" w:cs="Times New Roman"/>
        </w:rPr>
        <w:t>р</w:t>
      </w:r>
      <w:r w:rsidRPr="00013DAA">
        <w:rPr>
          <w:rFonts w:ascii="Times New Roman" w:hAnsi="Times New Roman" w:cs="Times New Roman"/>
        </w:rPr>
        <w:t>том в соответствующих протоколах.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4.4 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4.5 В день проведения демонстрационного экзамена в центре проведения экзамена пр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сутствуют: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а) руководитель (уполномоченный представитель) организации, на базе которой орган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зован центр проведения экзамена;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б) не менее одного члена ГЭК, не считая членов экспертной группы;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в) члены экспертной группы;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г) главный эксперт;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д) выпускники;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е) технический эксперт;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ж)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бований к проведению демонстрационного экзамена.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lastRenderedPageBreak/>
        <w:t>В случае отсутствия в день проведения демонстрационного экзамена в центре провед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</w:t>
      </w:r>
      <w:r w:rsidRPr="00013DAA">
        <w:rPr>
          <w:rFonts w:ascii="Times New Roman" w:hAnsi="Times New Roman" w:cs="Times New Roman"/>
        </w:rPr>
        <w:t>ю</w:t>
      </w:r>
      <w:r w:rsidRPr="00013DAA">
        <w:rPr>
          <w:rFonts w:ascii="Times New Roman" w:hAnsi="Times New Roman" w:cs="Times New Roman"/>
        </w:rPr>
        <w:t>щая запись в протокол проведения демонстрационного экзамена.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>рушения Порядка.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4.6 Члены экспертной группы осуществляют оценку выполнения заданий демонстрац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онного экзамена самостоятельно.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4.7 Главный эксперт вправе давать указания по организации и проведению демонстрац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онного экзамена, обязательные для выполнения лицами, привлеченными к проведению демо</w:t>
      </w:r>
      <w:r w:rsidRPr="00013DAA">
        <w:rPr>
          <w:rFonts w:ascii="Times New Roman" w:hAnsi="Times New Roman" w:cs="Times New Roman"/>
        </w:rPr>
        <w:t>н</w:t>
      </w:r>
      <w:r w:rsidRPr="00013DAA">
        <w:rPr>
          <w:rFonts w:ascii="Times New Roman" w:hAnsi="Times New Roman" w:cs="Times New Roman"/>
        </w:rPr>
        <w:t>страционного экзамена, и выпускникам, удалять из центра проведения экзамена лиц, допу</w:t>
      </w:r>
      <w:r w:rsidRPr="00013DAA">
        <w:rPr>
          <w:rFonts w:ascii="Times New Roman" w:hAnsi="Times New Roman" w:cs="Times New Roman"/>
        </w:rPr>
        <w:t>с</w:t>
      </w:r>
      <w:r w:rsidRPr="00013DAA">
        <w:rPr>
          <w:rFonts w:ascii="Times New Roman" w:hAnsi="Times New Roman" w:cs="Times New Roman"/>
        </w:rPr>
        <w:t>тивших грубое нарушение требований Порядка, требований охраны труда и безопасности пр</w:t>
      </w:r>
      <w:r w:rsidRPr="00013DAA">
        <w:rPr>
          <w:rFonts w:ascii="Times New Roman" w:hAnsi="Times New Roman" w:cs="Times New Roman"/>
        </w:rPr>
        <w:t>о</w:t>
      </w:r>
      <w:r w:rsidRPr="00013DAA">
        <w:rPr>
          <w:rFonts w:ascii="Times New Roman" w:hAnsi="Times New Roman" w:cs="Times New Roman"/>
        </w:rPr>
        <w:t>изводства, а также останавливать, приостанавливать и возобновлять проведение демонстрац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онного экзамена при возникновении необходимости устранения грубых нарушений требований Порядка, требований охраны труда и производственной безопасности.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4.8 Главный эксперт обязан находиться в центре проведения экзамена до окончания д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4.9 Технический эксперт вправе наблюдать за ходом проведения демонстрационного э</w:t>
      </w:r>
      <w:r w:rsidRPr="00013DAA">
        <w:rPr>
          <w:rFonts w:ascii="Times New Roman" w:hAnsi="Times New Roman" w:cs="Times New Roman"/>
        </w:rPr>
        <w:t>к</w:t>
      </w:r>
      <w:r w:rsidRPr="00013DAA">
        <w:rPr>
          <w:rFonts w:ascii="Times New Roman" w:hAnsi="Times New Roman" w:cs="Times New Roman"/>
        </w:rPr>
        <w:t>замена; 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 сообщать главному эксперту о выявленных случаях нарушений лицами, привл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ченными к проведению демонстрационного экзамена, выпускниками требований охраны труда и требований производственной безопасности; останавливать в случаях, требующих немедле</w:t>
      </w:r>
      <w:r w:rsidRPr="00013DAA">
        <w:rPr>
          <w:rFonts w:ascii="Times New Roman" w:hAnsi="Times New Roman" w:cs="Times New Roman"/>
        </w:rPr>
        <w:t>н</w:t>
      </w:r>
      <w:r w:rsidRPr="00013DAA">
        <w:rPr>
          <w:rFonts w:ascii="Times New Roman" w:hAnsi="Times New Roman" w:cs="Times New Roman"/>
        </w:rPr>
        <w:t>ного решения, в целях охраны жизни и здоровья лиц, привлеченных к проведению демонстр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>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4.10  Выпускники вправе: пользоваться оборудованием центра проведения экзамена, н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получить копию задания демонстрационного экзамена на бумажном носителе;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Выпускники обязаны: во время проведения демонстрационного экзамена не пользоват</w:t>
      </w:r>
      <w:r w:rsidRPr="00013DAA">
        <w:rPr>
          <w:rFonts w:ascii="Times New Roman" w:hAnsi="Times New Roman" w:cs="Times New Roman"/>
        </w:rPr>
        <w:t>ь</w:t>
      </w:r>
      <w:r w:rsidRPr="00013DAA">
        <w:rPr>
          <w:rFonts w:ascii="Times New Roman" w:hAnsi="Times New Roman" w:cs="Times New Roman"/>
        </w:rPr>
        <w:t>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во время проведения демонстрационного экзамена использовать только средства обуч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ния и воспитания, разрешенные комплектом оценочной документации;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во время проведения демонстрационного экзамена не взаимодействовать с другими в</w:t>
      </w:r>
      <w:r w:rsidRPr="00013DAA">
        <w:rPr>
          <w:rFonts w:ascii="Times New Roman" w:hAnsi="Times New Roman" w:cs="Times New Roman"/>
        </w:rPr>
        <w:t>ы</w:t>
      </w:r>
      <w:r w:rsidRPr="00013DAA">
        <w:rPr>
          <w:rFonts w:ascii="Times New Roman" w:hAnsi="Times New Roman" w:cs="Times New Roman"/>
        </w:rPr>
        <w:t>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>мена.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</w:t>
      </w:r>
      <w:r w:rsidRPr="00013DAA">
        <w:rPr>
          <w:rFonts w:ascii="Times New Roman" w:hAnsi="Times New Roman" w:cs="Times New Roman"/>
        </w:rPr>
        <w:t>е</w:t>
      </w:r>
      <w:r w:rsidRPr="00013DAA">
        <w:rPr>
          <w:rFonts w:ascii="Times New Roman" w:hAnsi="Times New Roman" w:cs="Times New Roman"/>
        </w:rPr>
        <w:t>монстрационного экзамена за пределами центра проведения экзамена.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4.11 После ознакомления с заданиями демонстрационного экзамена выпускники зан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мают свои рабочие места в соответствии с протоколом распределения рабочих мест.</w:t>
      </w:r>
    </w:p>
    <w:p w:rsidR="00013DAA" w:rsidRP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t>4.12 После того, как все выпускники и лица, привлеченные к проведению демонстрац</w:t>
      </w:r>
      <w:r w:rsidRPr="00013DAA">
        <w:rPr>
          <w:rFonts w:ascii="Times New Roman" w:hAnsi="Times New Roman" w:cs="Times New Roman"/>
        </w:rPr>
        <w:t>и</w:t>
      </w:r>
      <w:r w:rsidRPr="00013DAA">
        <w:rPr>
          <w:rFonts w:ascii="Times New Roman" w:hAnsi="Times New Roman" w:cs="Times New Roman"/>
        </w:rPr>
        <w:t>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</w:t>
      </w:r>
      <w:r w:rsidRPr="00013DAA">
        <w:rPr>
          <w:rFonts w:ascii="Times New Roman" w:hAnsi="Times New Roman" w:cs="Times New Roman"/>
        </w:rPr>
        <w:t>а</w:t>
      </w:r>
      <w:r w:rsidRPr="00013DAA">
        <w:rPr>
          <w:rFonts w:ascii="Times New Roman" w:hAnsi="Times New Roman" w:cs="Times New Roman"/>
        </w:rPr>
        <w:t>мена.</w:t>
      </w:r>
    </w:p>
    <w:p w:rsidR="00013DAA" w:rsidRPr="00013DAA" w:rsidRDefault="00013DAA" w:rsidP="009E2DD6">
      <w:pPr>
        <w:pStyle w:val="a9"/>
        <w:ind w:firstLine="709"/>
        <w:jc w:val="both"/>
        <w:rPr>
          <w:rFonts w:ascii="Times New Roman" w:hAnsi="Times New Roman" w:cs="Times New Roman"/>
        </w:rPr>
      </w:pPr>
      <w:r w:rsidRPr="00013DAA">
        <w:rPr>
          <w:rFonts w:ascii="Times New Roman" w:hAnsi="Times New Roman" w:cs="Times New Roman"/>
        </w:rPr>
        <w:lastRenderedPageBreak/>
        <w:t>4.13 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4.14 Явка выпускника, его рабочее место, время завершения выполнения задания демо</w:t>
      </w:r>
      <w:r w:rsidRPr="009E2DD6">
        <w:rPr>
          <w:rFonts w:ascii="Times New Roman" w:hAnsi="Times New Roman" w:cs="Times New Roman"/>
        </w:rPr>
        <w:t>н</w:t>
      </w:r>
      <w:r w:rsidRPr="009E2DD6">
        <w:rPr>
          <w:rFonts w:ascii="Times New Roman" w:hAnsi="Times New Roman" w:cs="Times New Roman"/>
        </w:rPr>
        <w:t>страционного экзамена подлежат фиксации главным экспертом в протоколе проведения демо</w:t>
      </w:r>
      <w:r w:rsidRPr="009E2DD6">
        <w:rPr>
          <w:rFonts w:ascii="Times New Roman" w:hAnsi="Times New Roman" w:cs="Times New Roman"/>
        </w:rPr>
        <w:t>н</w:t>
      </w:r>
      <w:r w:rsidRPr="009E2DD6">
        <w:rPr>
          <w:rFonts w:ascii="Times New Roman" w:hAnsi="Times New Roman" w:cs="Times New Roman"/>
        </w:rPr>
        <w:t>страционного экзамена.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4.15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</w:t>
      </w:r>
      <w:r w:rsidRPr="009E2DD6">
        <w:rPr>
          <w:rFonts w:ascii="Times New Roman" w:hAnsi="Times New Roman" w:cs="Times New Roman"/>
        </w:rPr>
        <w:t>а</w:t>
      </w:r>
      <w:r w:rsidRPr="009E2DD6">
        <w:rPr>
          <w:rFonts w:ascii="Times New Roman" w:hAnsi="Times New Roman" w:cs="Times New Roman"/>
        </w:rPr>
        <w:t>мена, главным экспертом составляется акт об удалении. Результаты ГИА выпускника, удале</w:t>
      </w:r>
      <w:r w:rsidRPr="009E2DD6">
        <w:rPr>
          <w:rFonts w:ascii="Times New Roman" w:hAnsi="Times New Roman" w:cs="Times New Roman"/>
        </w:rPr>
        <w:t>н</w:t>
      </w:r>
      <w:r w:rsidRPr="009E2DD6">
        <w:rPr>
          <w:rFonts w:ascii="Times New Roman" w:hAnsi="Times New Roman" w:cs="Times New Roman"/>
        </w:rPr>
        <w:t>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4.16 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4.15 После объявления главным экспертом окончания времени выполнения заданий в</w:t>
      </w:r>
      <w:r w:rsidRPr="009E2DD6">
        <w:rPr>
          <w:rFonts w:ascii="Times New Roman" w:hAnsi="Times New Roman" w:cs="Times New Roman"/>
        </w:rPr>
        <w:t>ы</w:t>
      </w:r>
      <w:r w:rsidRPr="009E2DD6">
        <w:rPr>
          <w:rFonts w:ascii="Times New Roman" w:hAnsi="Times New Roman" w:cs="Times New Roman"/>
        </w:rPr>
        <w:t>пускники прекращают любые действия по выполнению заданий демонстрационного экзамена.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4.16. Выпускник по собственному желанию может завершить выполнение задания до</w:t>
      </w:r>
      <w:r w:rsidRPr="009E2DD6">
        <w:rPr>
          <w:rFonts w:ascii="Times New Roman" w:hAnsi="Times New Roman" w:cs="Times New Roman"/>
        </w:rPr>
        <w:t>с</w:t>
      </w:r>
      <w:r w:rsidRPr="009E2DD6">
        <w:rPr>
          <w:rFonts w:ascii="Times New Roman" w:hAnsi="Times New Roman" w:cs="Times New Roman"/>
        </w:rPr>
        <w:t>рочно, уведомив об этом главного эксперта.</w:t>
      </w:r>
    </w:p>
    <w:p w:rsidR="009E2DD6" w:rsidRPr="009E2DD6" w:rsidRDefault="009E2DD6" w:rsidP="009E2DD6">
      <w:pPr>
        <w:pStyle w:val="a9"/>
        <w:ind w:firstLine="709"/>
        <w:rPr>
          <w:rFonts w:ascii="Times New Roman" w:hAnsi="Times New Roman" w:cs="Times New Roman"/>
        </w:rPr>
      </w:pPr>
      <w:r w:rsidRPr="009E2DD6">
        <w:rPr>
          <w:rFonts w:ascii="Times New Roman" w:hAnsi="Times New Roman" w:cs="Times New Roman"/>
        </w:rPr>
        <w:t>4.17 Результаты выполнения выпускниками заданий демонстрационного экзамена по</w:t>
      </w:r>
      <w:r w:rsidRPr="009E2DD6">
        <w:rPr>
          <w:rFonts w:ascii="Times New Roman" w:hAnsi="Times New Roman" w:cs="Times New Roman"/>
        </w:rPr>
        <w:t>д</w:t>
      </w:r>
      <w:r w:rsidRPr="009E2DD6">
        <w:rPr>
          <w:rFonts w:ascii="Times New Roman" w:hAnsi="Times New Roman" w:cs="Times New Roman"/>
        </w:rPr>
        <w:t>лежат фиксации экспертами экспертной группы в соответствии с требованиями комплекта оц</w:t>
      </w:r>
      <w:r w:rsidRPr="009E2DD6">
        <w:rPr>
          <w:rFonts w:ascii="Times New Roman" w:hAnsi="Times New Roman" w:cs="Times New Roman"/>
        </w:rPr>
        <w:t>е</w:t>
      </w:r>
      <w:r w:rsidRPr="009E2DD6">
        <w:rPr>
          <w:rFonts w:ascii="Times New Roman" w:hAnsi="Times New Roman" w:cs="Times New Roman"/>
        </w:rPr>
        <w:t>ночной документации и задания демонстрационного экзамена.</w:t>
      </w:r>
    </w:p>
    <w:p w:rsidR="00013DAA" w:rsidRDefault="00013DAA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A151BB" w:rsidRDefault="00A151BB" w:rsidP="00013DAA">
      <w:pPr>
        <w:pStyle w:val="a9"/>
        <w:ind w:firstLine="709"/>
        <w:jc w:val="both"/>
        <w:rPr>
          <w:rFonts w:ascii="Times New Roman" w:hAnsi="Times New Roman" w:cs="Times New Roman"/>
        </w:rPr>
      </w:pPr>
    </w:p>
    <w:p w:rsidR="001A4BDB" w:rsidRPr="001A4BDB" w:rsidRDefault="001A4BDB" w:rsidP="001A4BDB">
      <w:pPr>
        <w:pStyle w:val="a9"/>
        <w:ind w:firstLine="567"/>
        <w:rPr>
          <w:rFonts w:ascii="Times New Roman" w:hAnsi="Times New Roman" w:cs="Times New Roman"/>
        </w:rPr>
      </w:pPr>
    </w:p>
    <w:p w:rsidR="001A4BDB" w:rsidRPr="001A4BDB" w:rsidRDefault="001A4BDB" w:rsidP="001A4BDB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1A4BDB">
        <w:rPr>
          <w:rFonts w:ascii="Times New Roman" w:hAnsi="Times New Roman" w:cs="Times New Roman"/>
          <w:b/>
        </w:rPr>
        <w:t>5. Оценивание результатов государственной итоговой аттестации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5.1 Результаты проведения ГИА оцениваются с проставлением одной из отметок: "отли</w:t>
      </w:r>
      <w:r w:rsidRPr="001A4BDB">
        <w:rPr>
          <w:rFonts w:ascii="Times New Roman" w:hAnsi="Times New Roman" w:cs="Times New Roman"/>
        </w:rPr>
        <w:t>ч</w:t>
      </w:r>
      <w:r w:rsidRPr="001A4BDB">
        <w:rPr>
          <w:rFonts w:ascii="Times New Roman" w:hAnsi="Times New Roman" w:cs="Times New Roman"/>
        </w:rPr>
        <w:t>но", "хорошо", "удовлетворительно", "неудовлетворительно" - и объявляются в тот же день п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сле оформления протоколов заседаний ГЭК.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5.2.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</w:t>
      </w:r>
      <w:r w:rsidRPr="001A4BDB">
        <w:rPr>
          <w:rFonts w:ascii="Times New Roman" w:hAnsi="Times New Roman" w:cs="Times New Roman"/>
        </w:rPr>
        <w:t>я</w:t>
      </w:r>
      <w:r w:rsidRPr="001A4BDB">
        <w:rPr>
          <w:rFonts w:ascii="Times New Roman" w:hAnsi="Times New Roman" w:cs="Times New Roman"/>
        </w:rPr>
        <w:t xml:space="preserve">ми КОД </w:t>
      </w:r>
      <w:r w:rsidR="00B21FE9">
        <w:rPr>
          <w:rFonts w:ascii="Times New Roman" w:hAnsi="Times New Roman" w:cs="Times New Roman"/>
        </w:rPr>
        <w:t>15.01.20</w:t>
      </w:r>
      <w:r w:rsidRPr="001A4BDB">
        <w:rPr>
          <w:rFonts w:ascii="Times New Roman" w:hAnsi="Times New Roman" w:cs="Times New Roman"/>
        </w:rPr>
        <w:t>-1-2025.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5.3 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5.4 При выставлении баллов присутствует член ГЭК, не входящий в экспертную группу, присутствие других лиц запрещено.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5.5 Подписанный членами экспертной группы и утвержденный главным экспертом прот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кол проведения демонстрационного экзамена далее передается в ГЭК для выставления оценок по итогам ГИА. Оригинал протокола проведения демонстрационного экзамена передается на хранение в образовательную организацию в составе архивных документов.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5.6 Статус победителя, призера финала чемпионата по профессиональному мастерству "Профессионалы" и финала чемпионата высоких технологий по профилю осваиваемой образ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вательной программы среднего профессионального образования засчитывается выпускнику в качестве оценки "отлично" по демонстрационному экзамену в рамках проведения ГИА по да</w:t>
      </w:r>
      <w:r w:rsidRPr="001A4BDB">
        <w:rPr>
          <w:rFonts w:ascii="Times New Roman" w:hAnsi="Times New Roman" w:cs="Times New Roman"/>
        </w:rPr>
        <w:t>н</w:t>
      </w:r>
      <w:r w:rsidRPr="001A4BDB">
        <w:rPr>
          <w:rFonts w:ascii="Times New Roman" w:hAnsi="Times New Roman" w:cs="Times New Roman"/>
        </w:rPr>
        <w:t>ной образовательной программе среднего профессионального образования.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5.7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lastRenderedPageBreak/>
        <w:t>5.8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5.9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ГАПОУ «ОГК»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5.10 Лицу, завершившему обучение по образовательной программе среднего професси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нального образования и успешно прошедшему государственную итоговую аттестацию, на о</w:t>
      </w:r>
      <w:r w:rsidRPr="001A4BDB">
        <w:rPr>
          <w:rFonts w:ascii="Times New Roman" w:hAnsi="Times New Roman" w:cs="Times New Roman"/>
        </w:rPr>
        <w:t>с</w:t>
      </w:r>
      <w:r w:rsidRPr="001A4BDB">
        <w:rPr>
          <w:rFonts w:ascii="Times New Roman" w:hAnsi="Times New Roman" w:cs="Times New Roman"/>
        </w:rPr>
        <w:t>новании решения Государственной экзаменационной комиссии выдается диплом о среднем профессиональном образовании и присваивается квалификация:</w:t>
      </w:r>
      <w:r w:rsidRPr="001A4BDB">
        <w:rPr>
          <w:rFonts w:ascii="Times New Roman" w:hAnsi="Times New Roman" w:cs="Times New Roman"/>
          <w:b/>
        </w:rPr>
        <w:t xml:space="preserve"> </w:t>
      </w:r>
      <w:r w:rsidRPr="001A4BDB">
        <w:rPr>
          <w:rFonts w:ascii="Times New Roman" w:hAnsi="Times New Roman" w:cs="Times New Roman"/>
        </w:rPr>
        <w:t>слесарь по контрольно-измерительным приборам и автоматике</w:t>
      </w:r>
      <w:r>
        <w:rPr>
          <w:rFonts w:ascii="Times New Roman" w:hAnsi="Times New Roman" w:cs="Times New Roman"/>
        </w:rPr>
        <w:t>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 xml:space="preserve"> Диплом с отличием выдается при следующих условиях: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 xml:space="preserve">- все указанные в приложении к диплому оценки по учебным дисциплинам (модулям), курсам, предметам, практикам за исключением оценок «зачтено» являются оценками «отлично» и «хорошо»; 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- все оценки по результатам ГИА являются оценками «отлично»;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- количество указанных в приложении к диплому оценок «отлично», включая оценки по результатам ГИА, составляют не менее 75% от общего количества оценок, указанных в прил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жении к диплому за исключением оценок «зачтено».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 xml:space="preserve"> 5.11 Решение ГЭК о выдаче диплома выпускникам оформляется протоколом ГЭК и пр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казом директора ГАПОУ «ОГК».</w:t>
      </w:r>
    </w:p>
    <w:p w:rsidR="00583690" w:rsidRDefault="00583690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583690" w:rsidRDefault="00583690" w:rsidP="004C47CE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1A4BDB" w:rsidRPr="001A4BDB" w:rsidRDefault="001A4BDB" w:rsidP="00B21FE9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1A4BDB">
        <w:rPr>
          <w:rFonts w:ascii="Times New Roman" w:hAnsi="Times New Roman" w:cs="Times New Roman"/>
          <w:b/>
        </w:rPr>
        <w:t>6 . Порядок подачи и рассмотрения апелляций</w:t>
      </w:r>
    </w:p>
    <w:p w:rsidR="001A4BDB" w:rsidRPr="001A4BDB" w:rsidRDefault="001A4BDB" w:rsidP="001A4BDB">
      <w:pPr>
        <w:pStyle w:val="a9"/>
        <w:ind w:firstLine="567"/>
        <w:rPr>
          <w:rFonts w:ascii="Times New Roman" w:hAnsi="Times New Roman" w:cs="Times New Roman"/>
          <w:b/>
        </w:rPr>
      </w:pP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По результатам ГИА выпускник имеет право подать в апелляционную комиссию пис</w:t>
      </w:r>
      <w:r w:rsidRPr="001A4BDB">
        <w:rPr>
          <w:rFonts w:ascii="Times New Roman" w:hAnsi="Times New Roman" w:cs="Times New Roman"/>
        </w:rPr>
        <w:t>ь</w:t>
      </w:r>
      <w:r w:rsidRPr="001A4BDB">
        <w:rPr>
          <w:rFonts w:ascii="Times New Roman" w:hAnsi="Times New Roman" w:cs="Times New Roman"/>
        </w:rPr>
        <w:t>менную апелляцию о нарушении, по его мнению, Порядка и (или) несогласии с результатами ГИА.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 Апелляция подается лично выпускником или родителями (законными представител</w:t>
      </w:r>
      <w:r w:rsidRPr="001A4BDB">
        <w:rPr>
          <w:rFonts w:ascii="Times New Roman" w:hAnsi="Times New Roman" w:cs="Times New Roman"/>
        </w:rPr>
        <w:t>я</w:t>
      </w:r>
      <w:r w:rsidRPr="001A4BDB">
        <w:rPr>
          <w:rFonts w:ascii="Times New Roman" w:hAnsi="Times New Roman" w:cs="Times New Roman"/>
        </w:rPr>
        <w:t>ми) несовершеннолетнего выпускника в апелляционную комиссию образовательной организ</w:t>
      </w:r>
      <w:r w:rsidRPr="001A4BDB">
        <w:rPr>
          <w:rFonts w:ascii="Times New Roman" w:hAnsi="Times New Roman" w:cs="Times New Roman"/>
        </w:rPr>
        <w:t>а</w:t>
      </w:r>
      <w:r w:rsidRPr="001A4BDB">
        <w:rPr>
          <w:rFonts w:ascii="Times New Roman" w:hAnsi="Times New Roman" w:cs="Times New Roman"/>
        </w:rPr>
        <w:t>ции.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6.2Апелляция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6.3 Апелляция о несогласии с результатами ГИА подается не позднее следующего рабоч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го дня после объявления результатов ГИА.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6.4 Апелляция рассматривается апелляционной комиссией не позднее трех рабочих дней с момента ее поступления.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6.5 Состав апелляционной комиссии утверждается образовательной организацией одн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временно с утверждением состава ГЭК.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6.6 Апелляция рассматривается на заседании апелляционной комиссии с участием не м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нее двух третей ее состава.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6.6 На заседание апелляционной комиссии приглашается председатель ГЭК, а также гла</w:t>
      </w:r>
      <w:r w:rsidRPr="001A4BDB">
        <w:rPr>
          <w:rFonts w:ascii="Times New Roman" w:hAnsi="Times New Roman" w:cs="Times New Roman"/>
        </w:rPr>
        <w:t>в</w:t>
      </w:r>
      <w:r w:rsidRPr="001A4BDB">
        <w:rPr>
          <w:rFonts w:ascii="Times New Roman" w:hAnsi="Times New Roman" w:cs="Times New Roman"/>
        </w:rPr>
        <w:t>ный эксперт при проведении ГИА в форме демонстрационного экзамена. 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ческий эксперт.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6.7 По решению председателя апелляционной комиссии заседание апелляционной коми</w:t>
      </w:r>
      <w:r w:rsidRPr="001A4BDB">
        <w:rPr>
          <w:rFonts w:ascii="Times New Roman" w:hAnsi="Times New Roman" w:cs="Times New Roman"/>
        </w:rPr>
        <w:t>с</w:t>
      </w:r>
      <w:r w:rsidRPr="001A4BDB">
        <w:rPr>
          <w:rFonts w:ascii="Times New Roman" w:hAnsi="Times New Roman" w:cs="Times New Roman"/>
        </w:rPr>
        <w:t>сии может пройти с применением средств видео, конференц-связи, а равно посредством пр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доставления письменных пояснений по поставленным апелляционной комиссией вопросам.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6.8 Выпускник, подавший апелляцию, имеет право присутствовать при рассмотрении апелляции. С несовершеннолетним выпускником имеет право присутствовать один из родит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лей (законных представителей). Указанные лица должны при себе иметь документы, удостов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lastRenderedPageBreak/>
        <w:t>ряющие личность.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6.9 Рассмотрение апелляции не является пересдачей ГИА.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6.10 При рассмотрении апелляции о нарушении Порядка апелляционная комиссия уст</w:t>
      </w:r>
      <w:r w:rsidRPr="001A4BDB">
        <w:rPr>
          <w:rFonts w:ascii="Times New Roman" w:hAnsi="Times New Roman" w:cs="Times New Roman"/>
        </w:rPr>
        <w:t>а</w:t>
      </w:r>
      <w:r w:rsidRPr="001A4BDB">
        <w:rPr>
          <w:rFonts w:ascii="Times New Roman" w:hAnsi="Times New Roman" w:cs="Times New Roman"/>
        </w:rPr>
        <w:t>навливает достоверность изложенных в ней сведений и выносит одно из следующих решений: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об удовлетворении апелляции, если изложенные в ней сведения о допущенных нарушен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ях Порядка подтвердились и повлияли на результат ГИА.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</w:t>
      </w:r>
      <w:r w:rsidRPr="001A4BDB">
        <w:rPr>
          <w:rFonts w:ascii="Times New Roman" w:hAnsi="Times New Roman" w:cs="Times New Roman"/>
        </w:rPr>
        <w:t>с</w:t>
      </w:r>
      <w:r w:rsidRPr="001A4BDB">
        <w:rPr>
          <w:rFonts w:ascii="Times New Roman" w:hAnsi="Times New Roman" w:cs="Times New Roman"/>
        </w:rPr>
        <w:t>ления такого выпускника из образовательной организации в срок не более четырёх месяцев п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сле подачи апелляции.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6.11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го дня с момента поступления апелляции направляет в апелляционную комиссию протокол з</w:t>
      </w:r>
      <w:r w:rsidRPr="001A4BDB">
        <w:rPr>
          <w:rFonts w:ascii="Times New Roman" w:hAnsi="Times New Roman" w:cs="Times New Roman"/>
        </w:rPr>
        <w:t>а</w:t>
      </w:r>
      <w:r w:rsidRPr="001A4BDB">
        <w:rPr>
          <w:rFonts w:ascii="Times New Roman" w:hAnsi="Times New Roman" w:cs="Times New Roman"/>
        </w:rPr>
        <w:t>седания ГЭК, протокол проведения демонстрационного экзамена, письменные ответы выпус</w:t>
      </w:r>
      <w:r w:rsidRPr="001A4BDB">
        <w:rPr>
          <w:rFonts w:ascii="Times New Roman" w:hAnsi="Times New Roman" w:cs="Times New Roman"/>
        </w:rPr>
        <w:t>к</w:t>
      </w:r>
      <w:r w:rsidRPr="001A4BDB">
        <w:rPr>
          <w:rFonts w:ascii="Times New Roman" w:hAnsi="Times New Roman" w:cs="Times New Roman"/>
        </w:rPr>
        <w:t>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6.12 В результате рассмотрения апелляции о несогласии с результатами ГИА апелляцио</w:t>
      </w:r>
      <w:r w:rsidRPr="001A4BDB">
        <w:rPr>
          <w:rFonts w:ascii="Times New Roman" w:hAnsi="Times New Roman" w:cs="Times New Roman"/>
        </w:rPr>
        <w:t>н</w:t>
      </w:r>
      <w:r w:rsidRPr="001A4BDB">
        <w:rPr>
          <w:rFonts w:ascii="Times New Roman" w:hAnsi="Times New Roman" w:cs="Times New Roman"/>
        </w:rPr>
        <w:t>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миссии является основанием для аннулирования ранее выставленных результатов ГИА выпус</w:t>
      </w:r>
      <w:r w:rsidRPr="001A4BDB">
        <w:rPr>
          <w:rFonts w:ascii="Times New Roman" w:hAnsi="Times New Roman" w:cs="Times New Roman"/>
        </w:rPr>
        <w:t>к</w:t>
      </w:r>
      <w:r w:rsidRPr="001A4BDB">
        <w:rPr>
          <w:rFonts w:ascii="Times New Roman" w:hAnsi="Times New Roman" w:cs="Times New Roman"/>
        </w:rPr>
        <w:t>ника и выставления новых результатов в соответствии с мнением апелляционной комиссии.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6.13.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</w:t>
      </w:r>
      <w:r w:rsidRPr="001A4BDB">
        <w:rPr>
          <w:rFonts w:ascii="Times New Roman" w:hAnsi="Times New Roman" w:cs="Times New Roman"/>
        </w:rPr>
        <w:t>с</w:t>
      </w:r>
      <w:r w:rsidRPr="001A4BDB">
        <w:rPr>
          <w:rFonts w:ascii="Times New Roman" w:hAnsi="Times New Roman" w:cs="Times New Roman"/>
        </w:rPr>
        <w:t>сии является решающим.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Решение апелляционной комиссии доводится до сведения подавшего апелляцию выпус</w:t>
      </w:r>
      <w:r w:rsidRPr="001A4BDB">
        <w:rPr>
          <w:rFonts w:ascii="Times New Roman" w:hAnsi="Times New Roman" w:cs="Times New Roman"/>
        </w:rPr>
        <w:t>к</w:t>
      </w:r>
      <w:r w:rsidRPr="001A4BDB">
        <w:rPr>
          <w:rFonts w:ascii="Times New Roman" w:hAnsi="Times New Roman" w:cs="Times New Roman"/>
        </w:rPr>
        <w:t>ника в течение трех рабочих дней со дня заседания апелляционной комиссии.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6.14 Решение апелляционной комиссии является окончательным и пересмотру не подл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жит.</w:t>
      </w:r>
    </w:p>
    <w:p w:rsidR="001A4BDB" w:rsidRPr="001A4BDB" w:rsidRDefault="001A4BDB" w:rsidP="00153319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6.15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ГАПОУ «ОГК».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</w:p>
    <w:p w:rsidR="001A4BDB" w:rsidRPr="001A4BDB" w:rsidRDefault="001A4BDB" w:rsidP="001A4BDB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1A4BDB">
        <w:rPr>
          <w:rFonts w:ascii="Times New Roman" w:hAnsi="Times New Roman" w:cs="Times New Roman"/>
          <w:b/>
        </w:rPr>
        <w:t>7. Особенности проведения ГИА для выпускников из числа лиц с ограниченными</w:t>
      </w:r>
    </w:p>
    <w:p w:rsidR="001A4BDB" w:rsidRPr="001A4BDB" w:rsidRDefault="001A4BDB" w:rsidP="001A4BDB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 w:rsidRPr="001A4BDB">
        <w:rPr>
          <w:rFonts w:ascii="Times New Roman" w:hAnsi="Times New Roman" w:cs="Times New Roman"/>
          <w:b/>
        </w:rPr>
        <w:t>возможностями здоровья, детей-инвалидов и инвалидов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7.1. Для выпускников из числа лиц с ограниченными возможностями здоровья и выпус</w:t>
      </w:r>
      <w:r w:rsidRPr="001A4BDB">
        <w:rPr>
          <w:rFonts w:ascii="Times New Roman" w:hAnsi="Times New Roman" w:cs="Times New Roman"/>
        </w:rPr>
        <w:t>к</w:t>
      </w:r>
      <w:r w:rsidRPr="001A4BDB">
        <w:rPr>
          <w:rFonts w:ascii="Times New Roman" w:hAnsi="Times New Roman" w:cs="Times New Roman"/>
        </w:rPr>
        <w:t>ников из числа детей-инвалидов и инвалидов проводится ГИА с учетом особенностей психоф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7.2. При проведении ГИА обеспечивается соблюдение следующих общих требований:</w:t>
      </w:r>
      <w:r>
        <w:rPr>
          <w:rFonts w:ascii="Times New Roman" w:hAnsi="Times New Roman" w:cs="Times New Roman"/>
        </w:rPr>
        <w:t xml:space="preserve"> </w:t>
      </w:r>
      <w:r w:rsidRPr="001A4BDB">
        <w:rPr>
          <w:rFonts w:ascii="Times New Roman" w:hAnsi="Times New Roman" w:cs="Times New Roman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</w:t>
      </w:r>
      <w:r w:rsidRPr="001A4BDB">
        <w:rPr>
          <w:rFonts w:ascii="Times New Roman" w:hAnsi="Times New Roman" w:cs="Times New Roman"/>
        </w:rPr>
        <w:t>ю</w:t>
      </w:r>
      <w:r w:rsidRPr="001A4BDB">
        <w:rPr>
          <w:rFonts w:ascii="Times New Roman" w:hAnsi="Times New Roman" w:cs="Times New Roman"/>
        </w:rPr>
        <w:t>щими ограниченных возможностей здоровья, если это не создает трудностей для выпускников при прохождении ГИА;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 xml:space="preserve"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</w:t>
      </w:r>
      <w:r w:rsidRPr="001A4BDB">
        <w:rPr>
          <w:rFonts w:ascii="Times New Roman" w:hAnsi="Times New Roman" w:cs="Times New Roman"/>
        </w:rPr>
        <w:lastRenderedPageBreak/>
        <w:t>(занять рабочее место, передвигаться, прочитать и оформить задание, общаться с членами ГЭК, членами экспертной группы);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обеспечение возможности беспрепятственного доступа выпускников в аудитории, туале</w:t>
      </w:r>
      <w:r w:rsidRPr="001A4BDB">
        <w:rPr>
          <w:rFonts w:ascii="Times New Roman" w:hAnsi="Times New Roman" w:cs="Times New Roman"/>
        </w:rPr>
        <w:t>т</w:t>
      </w:r>
      <w:r w:rsidRPr="001A4BDB">
        <w:rPr>
          <w:rFonts w:ascii="Times New Roman" w:hAnsi="Times New Roman" w:cs="Times New Roman"/>
        </w:rPr>
        <w:t>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7.3 Дополнительно при проведении ГИА обеспечивается соблюдение следующих треб</w:t>
      </w:r>
      <w:r w:rsidRPr="001A4BDB">
        <w:rPr>
          <w:rFonts w:ascii="Times New Roman" w:hAnsi="Times New Roman" w:cs="Times New Roman"/>
        </w:rPr>
        <w:t>о</w:t>
      </w:r>
      <w:r w:rsidRPr="001A4BDB">
        <w:rPr>
          <w:rFonts w:ascii="Times New Roman" w:hAnsi="Times New Roman" w:cs="Times New Roman"/>
        </w:rPr>
        <w:t>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а) для слепых: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задания для выполнения, а также инструкция о порядке ГИА, комплект оценочной док</w:t>
      </w:r>
      <w:r w:rsidRPr="001A4BDB">
        <w:rPr>
          <w:rFonts w:ascii="Times New Roman" w:hAnsi="Times New Roman" w:cs="Times New Roman"/>
        </w:rPr>
        <w:t>у</w:t>
      </w:r>
      <w:r w:rsidRPr="001A4BDB">
        <w:rPr>
          <w:rFonts w:ascii="Times New Roman" w:hAnsi="Times New Roman" w:cs="Times New Roman"/>
        </w:rPr>
        <w:t>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</w:t>
      </w:r>
      <w:r w:rsidRPr="001A4BDB">
        <w:rPr>
          <w:rFonts w:ascii="Times New Roman" w:hAnsi="Times New Roman" w:cs="Times New Roman"/>
        </w:rPr>
        <w:t>м</w:t>
      </w:r>
      <w:r w:rsidRPr="001A4BDB">
        <w:rPr>
          <w:rFonts w:ascii="Times New Roman" w:hAnsi="Times New Roman" w:cs="Times New Roman"/>
        </w:rPr>
        <w:t>пьютер со специализированным программным обеспечением для слепых;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б) для слабовидящих: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обеспечивается индивидуальное равномерное освещение не менее 300 люкс;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выпускникам для выполнения задания при необходимости предоставляется увеличива</w:t>
      </w:r>
      <w:r w:rsidRPr="001A4BDB">
        <w:rPr>
          <w:rFonts w:ascii="Times New Roman" w:hAnsi="Times New Roman" w:cs="Times New Roman"/>
        </w:rPr>
        <w:t>ю</w:t>
      </w:r>
      <w:r w:rsidRPr="001A4BDB">
        <w:rPr>
          <w:rFonts w:ascii="Times New Roman" w:hAnsi="Times New Roman" w:cs="Times New Roman"/>
        </w:rPr>
        <w:t>щее устройство;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задания для выполнения, а также инструкция о порядке проведения государственной атт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стации оформляются увеличенным шрифтом;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в) для глухих и слабослышащих, с тяжелыми нарушениями речи: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по их желанию государственный экзамен может проводиться в письменной форме;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г) для лиц с нарушениями опорно-двигательного аппарата (с тяжелыми нарушениями дв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гательных функций верхних конечностей или отсутствием верхних конечностей):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по их желанию государственный экзамен может проводиться в устной форме;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 xml:space="preserve"> д) также для выпускников из числа лиц с ограниченными возможностями здоровья и в</w:t>
      </w:r>
      <w:r w:rsidRPr="001A4BDB">
        <w:rPr>
          <w:rFonts w:ascii="Times New Roman" w:hAnsi="Times New Roman" w:cs="Times New Roman"/>
        </w:rPr>
        <w:t>ы</w:t>
      </w:r>
      <w:r w:rsidRPr="001A4BDB">
        <w:rPr>
          <w:rFonts w:ascii="Times New Roman" w:hAnsi="Times New Roman" w:cs="Times New Roman"/>
        </w:rPr>
        <w:t>пускников из числа детей-инвалидов и инвалидов создаются иные специальные условия пров</w:t>
      </w:r>
      <w:r w:rsidRPr="001A4BDB">
        <w:rPr>
          <w:rFonts w:ascii="Times New Roman" w:hAnsi="Times New Roman" w:cs="Times New Roman"/>
        </w:rPr>
        <w:t>е</w:t>
      </w:r>
      <w:r w:rsidRPr="001A4BDB">
        <w:rPr>
          <w:rFonts w:ascii="Times New Roman" w:hAnsi="Times New Roman" w:cs="Times New Roman"/>
        </w:rPr>
        <w:t>дения ГИА в соответствии с рекомендациями психолого-медико-педагогической комиссии, справкой, подтверждающей факт установления инвалидности, выданной федеральным госуда</w:t>
      </w:r>
      <w:r w:rsidRPr="001A4BDB">
        <w:rPr>
          <w:rFonts w:ascii="Times New Roman" w:hAnsi="Times New Roman" w:cs="Times New Roman"/>
        </w:rPr>
        <w:t>р</w:t>
      </w:r>
      <w:r w:rsidRPr="001A4BDB">
        <w:rPr>
          <w:rFonts w:ascii="Times New Roman" w:hAnsi="Times New Roman" w:cs="Times New Roman"/>
        </w:rPr>
        <w:t>ственным учреждением медико-социальной экспертизы.</w:t>
      </w:r>
    </w:p>
    <w:p w:rsidR="001A4BDB" w:rsidRPr="001A4BDB" w:rsidRDefault="001A4BDB" w:rsidP="001A4BDB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1A4BDB">
        <w:rPr>
          <w:rFonts w:ascii="Times New Roman" w:hAnsi="Times New Roman" w:cs="Times New Roman"/>
        </w:rPr>
        <w:t>7.4. Выпускники или родители (законные представители) несовершеннолетних выпускн</w:t>
      </w:r>
      <w:r w:rsidRPr="001A4BDB">
        <w:rPr>
          <w:rFonts w:ascii="Times New Roman" w:hAnsi="Times New Roman" w:cs="Times New Roman"/>
        </w:rPr>
        <w:t>и</w:t>
      </w:r>
      <w:r w:rsidRPr="001A4BDB">
        <w:rPr>
          <w:rFonts w:ascii="Times New Roman" w:hAnsi="Times New Roman" w:cs="Times New Roman"/>
        </w:rPr>
        <w:t>ков не позднее чем за 3 месяца до начала ГИА подают в образовательную организацию пис</w:t>
      </w:r>
      <w:r w:rsidRPr="001A4BDB">
        <w:rPr>
          <w:rFonts w:ascii="Times New Roman" w:hAnsi="Times New Roman" w:cs="Times New Roman"/>
        </w:rPr>
        <w:t>ь</w:t>
      </w:r>
      <w:r w:rsidRPr="001A4BDB">
        <w:rPr>
          <w:rFonts w:ascii="Times New Roman" w:hAnsi="Times New Roman" w:cs="Times New Roman"/>
        </w:rPr>
        <w:t>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1A4BDB" w:rsidRPr="001A4BDB" w:rsidRDefault="001A4BDB" w:rsidP="001A4BDB">
      <w:pPr>
        <w:pStyle w:val="a9"/>
        <w:ind w:firstLine="567"/>
        <w:rPr>
          <w:rFonts w:ascii="Times New Roman" w:hAnsi="Times New Roman" w:cs="Times New Roman"/>
          <w:b/>
        </w:rPr>
      </w:pPr>
    </w:p>
    <w:p w:rsidR="001A4BDB" w:rsidRPr="001A4BDB" w:rsidRDefault="001A4BDB" w:rsidP="001A4BDB">
      <w:pPr>
        <w:pStyle w:val="a9"/>
        <w:ind w:firstLine="567"/>
        <w:rPr>
          <w:rFonts w:ascii="Times New Roman" w:hAnsi="Times New Roman" w:cs="Times New Roman"/>
        </w:rPr>
      </w:pPr>
    </w:p>
    <w:p w:rsidR="00BD78A9" w:rsidRDefault="001A4BDB" w:rsidP="00B42390">
      <w:pPr>
        <w:pStyle w:val="a9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BD78A9" w:rsidRPr="00603E93">
        <w:rPr>
          <w:rFonts w:ascii="Times New Roman" w:hAnsi="Times New Roman" w:cs="Times New Roman"/>
          <w:b/>
        </w:rPr>
        <w:t>. Порядок повторного прохождения государственной итоговой аттестации</w:t>
      </w:r>
    </w:p>
    <w:p w:rsidR="00B42390" w:rsidRPr="00603E93" w:rsidRDefault="00B42390" w:rsidP="00BD78A9">
      <w:pPr>
        <w:pStyle w:val="a9"/>
        <w:ind w:firstLine="567"/>
        <w:jc w:val="both"/>
        <w:rPr>
          <w:rFonts w:ascii="Times New Roman" w:hAnsi="Times New Roman" w:cs="Times New Roman"/>
          <w:b/>
        </w:rPr>
      </w:pPr>
    </w:p>
    <w:p w:rsidR="004B3427" w:rsidRPr="00603E93" w:rsidRDefault="00BD78A9" w:rsidP="00AD1998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 xml:space="preserve">Лицам, не проходившим ГИА по уважительной причине, предоставляется возможность </w:t>
      </w:r>
      <w:r w:rsidRPr="00603E93">
        <w:rPr>
          <w:rFonts w:ascii="Times New Roman" w:hAnsi="Times New Roman" w:cs="Times New Roman"/>
        </w:rPr>
        <w:lastRenderedPageBreak/>
        <w:t>пройти ее без отчисления из ГАПОУ «ОГК» в установленные дополнительны</w:t>
      </w:r>
      <w:r w:rsidR="00AD1998" w:rsidRPr="00603E93">
        <w:rPr>
          <w:rFonts w:ascii="Times New Roman" w:hAnsi="Times New Roman" w:cs="Times New Roman"/>
        </w:rPr>
        <w:t>е сроки:</w:t>
      </w:r>
    </w:p>
    <w:p w:rsidR="004B3427" w:rsidRPr="00603E93" w:rsidRDefault="004B3427" w:rsidP="004B3427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-для л</w:t>
      </w:r>
      <w:r w:rsidR="00FA6C01">
        <w:rPr>
          <w:rFonts w:ascii="Times New Roman" w:hAnsi="Times New Roman" w:cs="Times New Roman"/>
        </w:rPr>
        <w:t>иц, не прошедших государственную итоговую</w:t>
      </w:r>
      <w:r w:rsidRPr="00603E93">
        <w:rPr>
          <w:rFonts w:ascii="Times New Roman" w:hAnsi="Times New Roman" w:cs="Times New Roman"/>
        </w:rPr>
        <w:t xml:space="preserve"> аттестаци</w:t>
      </w:r>
      <w:r w:rsidR="00FA6C01">
        <w:rPr>
          <w:rFonts w:ascii="Times New Roman" w:hAnsi="Times New Roman" w:cs="Times New Roman"/>
        </w:rPr>
        <w:t>ю</w:t>
      </w:r>
      <w:r w:rsidRPr="00603E93">
        <w:rPr>
          <w:rFonts w:ascii="Times New Roman" w:hAnsi="Times New Roman" w:cs="Times New Roman"/>
        </w:rPr>
        <w:t xml:space="preserve"> по уважительной прич</w:t>
      </w:r>
      <w:r w:rsidRPr="00603E93">
        <w:rPr>
          <w:rFonts w:ascii="Times New Roman" w:hAnsi="Times New Roman" w:cs="Times New Roman"/>
        </w:rPr>
        <w:t>и</w:t>
      </w:r>
      <w:r w:rsidRPr="00603E93">
        <w:rPr>
          <w:rFonts w:ascii="Times New Roman" w:hAnsi="Times New Roman" w:cs="Times New Roman"/>
        </w:rPr>
        <w:t xml:space="preserve">не </w:t>
      </w:r>
      <w:r w:rsidR="00562E61">
        <w:rPr>
          <w:rFonts w:ascii="Times New Roman" w:hAnsi="Times New Roman" w:cs="Times New Roman"/>
        </w:rPr>
        <w:t>-</w:t>
      </w:r>
      <w:r w:rsidRPr="00603E93">
        <w:rPr>
          <w:rFonts w:ascii="Times New Roman" w:hAnsi="Times New Roman" w:cs="Times New Roman"/>
        </w:rPr>
        <w:t xml:space="preserve"> «25»</w:t>
      </w:r>
      <w:r w:rsidR="00562E61">
        <w:rPr>
          <w:rFonts w:ascii="Times New Roman" w:hAnsi="Times New Roman" w:cs="Times New Roman"/>
        </w:rPr>
        <w:t xml:space="preserve"> </w:t>
      </w:r>
      <w:r w:rsidRPr="00603E93">
        <w:rPr>
          <w:rFonts w:ascii="Times New Roman" w:hAnsi="Times New Roman" w:cs="Times New Roman"/>
        </w:rPr>
        <w:t>сентября</w:t>
      </w:r>
      <w:r w:rsidR="00562E61">
        <w:rPr>
          <w:rFonts w:ascii="Times New Roman" w:hAnsi="Times New Roman" w:cs="Times New Roman"/>
        </w:rPr>
        <w:t xml:space="preserve"> 2</w:t>
      </w:r>
      <w:r w:rsidR="00443AF2">
        <w:rPr>
          <w:rFonts w:ascii="Times New Roman" w:hAnsi="Times New Roman" w:cs="Times New Roman"/>
        </w:rPr>
        <w:t>02</w:t>
      </w:r>
      <w:r w:rsidR="002E2450">
        <w:rPr>
          <w:rFonts w:ascii="Times New Roman" w:hAnsi="Times New Roman" w:cs="Times New Roman"/>
        </w:rPr>
        <w:t>5</w:t>
      </w:r>
      <w:r w:rsidRPr="00603E93">
        <w:rPr>
          <w:rFonts w:ascii="Times New Roman" w:hAnsi="Times New Roman" w:cs="Times New Roman"/>
        </w:rPr>
        <w:t>г.;</w:t>
      </w:r>
    </w:p>
    <w:p w:rsidR="004B3427" w:rsidRPr="00603E93" w:rsidRDefault="004B3427" w:rsidP="004B3427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603E93">
        <w:rPr>
          <w:rFonts w:ascii="Times New Roman" w:hAnsi="Times New Roman" w:cs="Times New Roman"/>
        </w:rPr>
        <w:t>-для лиц, не прошедших государственной итоговой аттестации по неуважительной прич</w:t>
      </w:r>
      <w:r w:rsidRPr="00603E93">
        <w:rPr>
          <w:rFonts w:ascii="Times New Roman" w:hAnsi="Times New Roman" w:cs="Times New Roman"/>
        </w:rPr>
        <w:t>и</w:t>
      </w:r>
      <w:r w:rsidRPr="00603E93">
        <w:rPr>
          <w:rFonts w:ascii="Times New Roman" w:hAnsi="Times New Roman" w:cs="Times New Roman"/>
        </w:rPr>
        <w:t>не или показавших неудов</w:t>
      </w:r>
      <w:r w:rsidR="002E2450">
        <w:rPr>
          <w:rFonts w:ascii="Times New Roman" w:hAnsi="Times New Roman" w:cs="Times New Roman"/>
        </w:rPr>
        <w:t>л</w:t>
      </w:r>
      <w:r w:rsidR="00457C2E">
        <w:rPr>
          <w:rFonts w:ascii="Times New Roman" w:hAnsi="Times New Roman" w:cs="Times New Roman"/>
        </w:rPr>
        <w:t>етвори</w:t>
      </w:r>
      <w:r w:rsidR="00B5053B">
        <w:rPr>
          <w:rFonts w:ascii="Times New Roman" w:hAnsi="Times New Roman" w:cs="Times New Roman"/>
        </w:rPr>
        <w:t>тельные результаты — с «22</w:t>
      </w:r>
      <w:r w:rsidRPr="00603E93">
        <w:rPr>
          <w:rFonts w:ascii="Times New Roman" w:hAnsi="Times New Roman" w:cs="Times New Roman"/>
        </w:rPr>
        <w:t>» июня по «28» июня 20</w:t>
      </w:r>
      <w:r w:rsidR="00C361E5">
        <w:rPr>
          <w:rFonts w:ascii="Times New Roman" w:hAnsi="Times New Roman" w:cs="Times New Roman"/>
        </w:rPr>
        <w:t>2</w:t>
      </w:r>
      <w:r w:rsidR="002E2450">
        <w:rPr>
          <w:rFonts w:ascii="Times New Roman" w:hAnsi="Times New Roman" w:cs="Times New Roman"/>
        </w:rPr>
        <w:t>6</w:t>
      </w:r>
      <w:r w:rsidRPr="00603E93">
        <w:rPr>
          <w:rFonts w:ascii="Times New Roman" w:hAnsi="Times New Roman" w:cs="Times New Roman"/>
        </w:rPr>
        <w:t>г.;</w:t>
      </w:r>
    </w:p>
    <w:p w:rsidR="004C318A" w:rsidRDefault="002B6F98" w:rsidP="001C4D14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</w:t>
      </w:r>
      <w:r w:rsidR="004B3427" w:rsidRPr="00603E93">
        <w:rPr>
          <w:rFonts w:ascii="Times New Roman" w:hAnsi="Times New Roman" w:cs="Times New Roman"/>
        </w:rPr>
        <w:t xml:space="preserve"> лиц, подавших апелляцию о нарушении порядка проведения ГИА и получивших п</w:t>
      </w:r>
      <w:r w:rsidR="004B3427" w:rsidRPr="00603E93">
        <w:rPr>
          <w:rFonts w:ascii="Times New Roman" w:hAnsi="Times New Roman" w:cs="Times New Roman"/>
        </w:rPr>
        <w:t>о</w:t>
      </w:r>
      <w:r w:rsidR="004B3427" w:rsidRPr="00603E93">
        <w:rPr>
          <w:rFonts w:ascii="Times New Roman" w:hAnsi="Times New Roman" w:cs="Times New Roman"/>
        </w:rPr>
        <w:t>ложительное решение апелляционной комиссии — в дополнительные сроки установленные ГАПОУ «ОГК».</w:t>
      </w:r>
    </w:p>
    <w:sectPr w:rsidR="004C318A" w:rsidSect="00D264D5">
      <w:pgSz w:w="11909" w:h="16834" w:code="9"/>
      <w:pgMar w:top="1134" w:right="850" w:bottom="1134" w:left="1134" w:header="0" w:footer="3" w:gutter="0"/>
      <w:pgNumType w:start="8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33" w:rsidRDefault="001B5A33" w:rsidP="00DE55D1">
      <w:r>
        <w:separator/>
      </w:r>
    </w:p>
  </w:endnote>
  <w:endnote w:type="continuationSeparator" w:id="0">
    <w:p w:rsidR="001B5A33" w:rsidRDefault="001B5A33" w:rsidP="00DE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33" w:rsidRDefault="001B5A33"/>
  </w:footnote>
  <w:footnote w:type="continuationSeparator" w:id="0">
    <w:p w:rsidR="001B5A33" w:rsidRDefault="001B5A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7958B532"/>
    <w:lvl w:ilvl="0" w:tplc="D5AA795E">
      <w:start w:val="1"/>
      <w:numFmt w:val="bullet"/>
      <w:lvlText w:val=""/>
      <w:lvlJc w:val="left"/>
    </w:lvl>
    <w:lvl w:ilvl="1" w:tplc="80F84330">
      <w:numFmt w:val="decimal"/>
      <w:lvlText w:val=""/>
      <w:lvlJc w:val="left"/>
      <w:rPr>
        <w:rFonts w:cs="Times New Roman"/>
      </w:rPr>
    </w:lvl>
    <w:lvl w:ilvl="2" w:tplc="DE9CBDA0">
      <w:numFmt w:val="decimal"/>
      <w:lvlText w:val=""/>
      <w:lvlJc w:val="left"/>
      <w:rPr>
        <w:rFonts w:cs="Times New Roman"/>
      </w:rPr>
    </w:lvl>
    <w:lvl w:ilvl="3" w:tplc="4C90A406">
      <w:numFmt w:val="decimal"/>
      <w:lvlText w:val=""/>
      <w:lvlJc w:val="left"/>
      <w:rPr>
        <w:rFonts w:cs="Times New Roman"/>
      </w:rPr>
    </w:lvl>
    <w:lvl w:ilvl="4" w:tplc="F21A56B8">
      <w:numFmt w:val="decimal"/>
      <w:lvlText w:val=""/>
      <w:lvlJc w:val="left"/>
      <w:rPr>
        <w:rFonts w:cs="Times New Roman"/>
      </w:rPr>
    </w:lvl>
    <w:lvl w:ilvl="5" w:tplc="2F52B858">
      <w:numFmt w:val="decimal"/>
      <w:lvlText w:val=""/>
      <w:lvlJc w:val="left"/>
      <w:rPr>
        <w:rFonts w:cs="Times New Roman"/>
      </w:rPr>
    </w:lvl>
    <w:lvl w:ilvl="6" w:tplc="7D780556">
      <w:numFmt w:val="decimal"/>
      <w:lvlText w:val=""/>
      <w:lvlJc w:val="left"/>
      <w:rPr>
        <w:rFonts w:cs="Times New Roman"/>
      </w:rPr>
    </w:lvl>
    <w:lvl w:ilvl="7" w:tplc="119E2514">
      <w:numFmt w:val="decimal"/>
      <w:lvlText w:val=""/>
      <w:lvlJc w:val="left"/>
      <w:rPr>
        <w:rFonts w:cs="Times New Roman"/>
      </w:rPr>
    </w:lvl>
    <w:lvl w:ilvl="8" w:tplc="F88E18A6">
      <w:numFmt w:val="decimal"/>
      <w:lvlText w:val=""/>
      <w:lvlJc w:val="left"/>
      <w:rPr>
        <w:rFonts w:cs="Times New Roman"/>
      </w:rPr>
    </w:lvl>
  </w:abstractNum>
  <w:abstractNum w:abstractNumId="1">
    <w:nsid w:val="000073DA"/>
    <w:multiLevelType w:val="hybridMultilevel"/>
    <w:tmpl w:val="05027752"/>
    <w:lvl w:ilvl="0" w:tplc="0DFCD302">
      <w:start w:val="1"/>
      <w:numFmt w:val="bullet"/>
      <w:lvlText w:val=""/>
      <w:lvlJc w:val="left"/>
    </w:lvl>
    <w:lvl w:ilvl="1" w:tplc="8CAE50C6">
      <w:start w:val="1"/>
      <w:numFmt w:val="bullet"/>
      <w:lvlText w:val=""/>
      <w:lvlJc w:val="left"/>
    </w:lvl>
    <w:lvl w:ilvl="2" w:tplc="17BAC170">
      <w:numFmt w:val="decimal"/>
      <w:lvlText w:val=""/>
      <w:lvlJc w:val="left"/>
      <w:rPr>
        <w:rFonts w:cs="Times New Roman"/>
      </w:rPr>
    </w:lvl>
    <w:lvl w:ilvl="3" w:tplc="8E5C0472">
      <w:numFmt w:val="decimal"/>
      <w:lvlText w:val=""/>
      <w:lvlJc w:val="left"/>
      <w:rPr>
        <w:rFonts w:cs="Times New Roman"/>
      </w:rPr>
    </w:lvl>
    <w:lvl w:ilvl="4" w:tplc="FAAE6FBA">
      <w:numFmt w:val="decimal"/>
      <w:lvlText w:val=""/>
      <w:lvlJc w:val="left"/>
      <w:rPr>
        <w:rFonts w:cs="Times New Roman"/>
      </w:rPr>
    </w:lvl>
    <w:lvl w:ilvl="5" w:tplc="ABE61E0C">
      <w:numFmt w:val="decimal"/>
      <w:lvlText w:val=""/>
      <w:lvlJc w:val="left"/>
      <w:rPr>
        <w:rFonts w:cs="Times New Roman"/>
      </w:rPr>
    </w:lvl>
    <w:lvl w:ilvl="6" w:tplc="3C40BAA0">
      <w:numFmt w:val="decimal"/>
      <w:lvlText w:val=""/>
      <w:lvlJc w:val="left"/>
      <w:rPr>
        <w:rFonts w:cs="Times New Roman"/>
      </w:rPr>
    </w:lvl>
    <w:lvl w:ilvl="7" w:tplc="00B8CE28">
      <w:numFmt w:val="decimal"/>
      <w:lvlText w:val=""/>
      <w:lvlJc w:val="left"/>
      <w:rPr>
        <w:rFonts w:cs="Times New Roman"/>
      </w:rPr>
    </w:lvl>
    <w:lvl w:ilvl="8" w:tplc="6B38B8D2">
      <w:numFmt w:val="decimal"/>
      <w:lvlText w:val=""/>
      <w:lvlJc w:val="left"/>
      <w:rPr>
        <w:rFonts w:cs="Times New Roman"/>
      </w:rPr>
    </w:lvl>
  </w:abstractNum>
  <w:abstractNum w:abstractNumId="2">
    <w:nsid w:val="0B074976"/>
    <w:multiLevelType w:val="multilevel"/>
    <w:tmpl w:val="E82EC8EE"/>
    <w:lvl w:ilvl="0">
      <w:start w:val="1"/>
      <w:numFmt w:val="bullet"/>
      <w:lvlText w:val="•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74101D"/>
    <w:multiLevelType w:val="multilevel"/>
    <w:tmpl w:val="BE345772"/>
    <w:lvl w:ilvl="0">
      <w:start w:val="4"/>
      <w:numFmt w:val="decimal"/>
      <w:lvlText w:val="7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AD7DDA"/>
    <w:multiLevelType w:val="multilevel"/>
    <w:tmpl w:val="AFC6AFA0"/>
    <w:lvl w:ilvl="0">
      <w:start w:val="4"/>
      <w:numFmt w:val="decimal"/>
      <w:lvlText w:val="8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AC24A64"/>
    <w:multiLevelType w:val="multilevel"/>
    <w:tmpl w:val="4B9E4A2E"/>
    <w:lvl w:ilvl="0">
      <w:start w:val="1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04410BE"/>
    <w:multiLevelType w:val="hybridMultilevel"/>
    <w:tmpl w:val="E360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A3B4D"/>
    <w:multiLevelType w:val="multilevel"/>
    <w:tmpl w:val="84AA0E44"/>
    <w:lvl w:ilvl="0">
      <w:start w:val="3"/>
      <w:numFmt w:val="decimal"/>
      <w:lvlText w:val="4.3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EC574B"/>
    <w:multiLevelType w:val="multilevel"/>
    <w:tmpl w:val="4802E272"/>
    <w:lvl w:ilvl="0">
      <w:start w:val="12"/>
      <w:numFmt w:val="decimal"/>
      <w:lvlText w:val="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EFF23D7"/>
    <w:multiLevelType w:val="multilevel"/>
    <w:tmpl w:val="3590577C"/>
    <w:lvl w:ilvl="0">
      <w:start w:val="4"/>
      <w:numFmt w:val="decimal"/>
      <w:lvlText w:val="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F174E2E"/>
    <w:multiLevelType w:val="multilevel"/>
    <w:tmpl w:val="7F56911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8C43ED9"/>
    <w:multiLevelType w:val="multilevel"/>
    <w:tmpl w:val="A2040A5C"/>
    <w:lvl w:ilvl="0">
      <w:start w:val="3"/>
      <w:numFmt w:val="decimal"/>
      <w:lvlText w:val="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9480235"/>
    <w:multiLevelType w:val="multilevel"/>
    <w:tmpl w:val="92786904"/>
    <w:lvl w:ilvl="0">
      <w:start w:val="3"/>
      <w:numFmt w:val="decimal"/>
      <w:lvlText w:val="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C3A02B3"/>
    <w:multiLevelType w:val="multilevel"/>
    <w:tmpl w:val="6EDEBD72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C6C0220"/>
    <w:multiLevelType w:val="multilevel"/>
    <w:tmpl w:val="5E2E7DDA"/>
    <w:lvl w:ilvl="0">
      <w:start w:val="3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ED74615"/>
    <w:multiLevelType w:val="hybridMultilevel"/>
    <w:tmpl w:val="1BBA003E"/>
    <w:lvl w:ilvl="0" w:tplc="25AA6B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590543"/>
    <w:multiLevelType w:val="hybridMultilevel"/>
    <w:tmpl w:val="F852163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518A4"/>
    <w:multiLevelType w:val="multilevel"/>
    <w:tmpl w:val="E1BEE520"/>
    <w:lvl w:ilvl="0">
      <w:start w:val="1"/>
      <w:numFmt w:val="decimal"/>
      <w:lvlText w:val="42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6472DE8"/>
    <w:multiLevelType w:val="multilevel"/>
    <w:tmpl w:val="A4DAD066"/>
    <w:lvl w:ilvl="0">
      <w:start w:val="1"/>
      <w:numFmt w:val="bullet"/>
      <w:lvlText w:val="—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-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1AD7D44"/>
    <w:multiLevelType w:val="multilevel"/>
    <w:tmpl w:val="D9D2E146"/>
    <w:lvl w:ilvl="0">
      <w:start w:val="1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1E60F3C"/>
    <w:multiLevelType w:val="multilevel"/>
    <w:tmpl w:val="428E8DA0"/>
    <w:lvl w:ilvl="0">
      <w:start w:val="3"/>
      <w:numFmt w:val="decimal"/>
      <w:lvlText w:val="4.1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4D1C8A"/>
    <w:multiLevelType w:val="hybridMultilevel"/>
    <w:tmpl w:val="0C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5C2015"/>
    <w:multiLevelType w:val="multilevel"/>
    <w:tmpl w:val="DA0A56B6"/>
    <w:lvl w:ilvl="0">
      <w:start w:val="1"/>
      <w:numFmt w:val="decimal"/>
      <w:lvlText w:val="4.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F0B4B8B"/>
    <w:multiLevelType w:val="multilevel"/>
    <w:tmpl w:val="9036E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4">
    <w:nsid w:val="708A3E0E"/>
    <w:multiLevelType w:val="multilevel"/>
    <w:tmpl w:val="D9FE7F36"/>
    <w:lvl w:ilvl="0">
      <w:start w:val="3"/>
      <w:numFmt w:val="decimal"/>
      <w:lvlText w:val="4.4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1F7726A"/>
    <w:multiLevelType w:val="hybridMultilevel"/>
    <w:tmpl w:val="158870F2"/>
    <w:lvl w:ilvl="0" w:tplc="C9FEC8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7747E2B"/>
    <w:multiLevelType w:val="hybridMultilevel"/>
    <w:tmpl w:val="4CEC567A"/>
    <w:lvl w:ilvl="0" w:tplc="698A3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CC72A9"/>
    <w:multiLevelType w:val="hybridMultilevel"/>
    <w:tmpl w:val="139A6DF8"/>
    <w:lvl w:ilvl="0" w:tplc="95D44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976EBA"/>
    <w:multiLevelType w:val="multilevel"/>
    <w:tmpl w:val="64C09678"/>
    <w:lvl w:ilvl="0">
      <w:start w:val="4"/>
      <w:numFmt w:val="decimal"/>
      <w:lvlText w:val="5.%1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E015146"/>
    <w:multiLevelType w:val="hybridMultilevel"/>
    <w:tmpl w:val="C87CF2FC"/>
    <w:lvl w:ilvl="0" w:tplc="A7EE0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13"/>
  </w:num>
  <w:num w:numId="5">
    <w:abstractNumId w:val="9"/>
  </w:num>
  <w:num w:numId="6">
    <w:abstractNumId w:val="11"/>
  </w:num>
  <w:num w:numId="7">
    <w:abstractNumId w:val="20"/>
  </w:num>
  <w:num w:numId="8">
    <w:abstractNumId w:val="17"/>
  </w:num>
  <w:num w:numId="9">
    <w:abstractNumId w:val="14"/>
  </w:num>
  <w:num w:numId="10">
    <w:abstractNumId w:val="12"/>
  </w:num>
  <w:num w:numId="11">
    <w:abstractNumId w:val="5"/>
  </w:num>
  <w:num w:numId="12">
    <w:abstractNumId w:val="7"/>
  </w:num>
  <w:num w:numId="13">
    <w:abstractNumId w:val="19"/>
  </w:num>
  <w:num w:numId="14">
    <w:abstractNumId w:val="24"/>
  </w:num>
  <w:num w:numId="15">
    <w:abstractNumId w:val="22"/>
  </w:num>
  <w:num w:numId="16">
    <w:abstractNumId w:val="2"/>
  </w:num>
  <w:num w:numId="17">
    <w:abstractNumId w:val="28"/>
  </w:num>
  <w:num w:numId="18">
    <w:abstractNumId w:val="3"/>
  </w:num>
  <w:num w:numId="19">
    <w:abstractNumId w:val="4"/>
  </w:num>
  <w:num w:numId="20">
    <w:abstractNumId w:val="25"/>
  </w:num>
  <w:num w:numId="21">
    <w:abstractNumId w:val="21"/>
  </w:num>
  <w:num w:numId="22">
    <w:abstractNumId w:val="0"/>
  </w:num>
  <w:num w:numId="23">
    <w:abstractNumId w:val="1"/>
  </w:num>
  <w:num w:numId="24">
    <w:abstractNumId w:val="6"/>
  </w:num>
  <w:num w:numId="25">
    <w:abstractNumId w:val="23"/>
  </w:num>
  <w:num w:numId="26">
    <w:abstractNumId w:val="15"/>
  </w:num>
  <w:num w:numId="27">
    <w:abstractNumId w:val="16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D1"/>
    <w:rsid w:val="00002150"/>
    <w:rsid w:val="00004869"/>
    <w:rsid w:val="00007976"/>
    <w:rsid w:val="00013DAA"/>
    <w:rsid w:val="00016F09"/>
    <w:rsid w:val="0002422D"/>
    <w:rsid w:val="00034345"/>
    <w:rsid w:val="00036803"/>
    <w:rsid w:val="00037A8B"/>
    <w:rsid w:val="000678D6"/>
    <w:rsid w:val="0007082D"/>
    <w:rsid w:val="000832D0"/>
    <w:rsid w:val="00090799"/>
    <w:rsid w:val="000A31BB"/>
    <w:rsid w:val="000B10D4"/>
    <w:rsid w:val="000C4112"/>
    <w:rsid w:val="000D4AB9"/>
    <w:rsid w:val="000D6426"/>
    <w:rsid w:val="000E148C"/>
    <w:rsid w:val="000E5AD6"/>
    <w:rsid w:val="000F57EA"/>
    <w:rsid w:val="001007D8"/>
    <w:rsid w:val="00103892"/>
    <w:rsid w:val="001041CB"/>
    <w:rsid w:val="00106A4D"/>
    <w:rsid w:val="00126C64"/>
    <w:rsid w:val="00143C5F"/>
    <w:rsid w:val="001444BA"/>
    <w:rsid w:val="001530C8"/>
    <w:rsid w:val="00153319"/>
    <w:rsid w:val="001536CB"/>
    <w:rsid w:val="00154444"/>
    <w:rsid w:val="001574D2"/>
    <w:rsid w:val="00157533"/>
    <w:rsid w:val="0016344F"/>
    <w:rsid w:val="00166690"/>
    <w:rsid w:val="001768AF"/>
    <w:rsid w:val="00193BF1"/>
    <w:rsid w:val="00196575"/>
    <w:rsid w:val="001A4BDB"/>
    <w:rsid w:val="001B3559"/>
    <w:rsid w:val="001B5A33"/>
    <w:rsid w:val="001C101D"/>
    <w:rsid w:val="001C333E"/>
    <w:rsid w:val="001C3C19"/>
    <w:rsid w:val="001C493E"/>
    <w:rsid w:val="001C4D14"/>
    <w:rsid w:val="00203A8B"/>
    <w:rsid w:val="002048C3"/>
    <w:rsid w:val="0020518B"/>
    <w:rsid w:val="00207C60"/>
    <w:rsid w:val="0022153B"/>
    <w:rsid w:val="00235095"/>
    <w:rsid w:val="00237982"/>
    <w:rsid w:val="00244D54"/>
    <w:rsid w:val="00245D88"/>
    <w:rsid w:val="00250F9E"/>
    <w:rsid w:val="002520C9"/>
    <w:rsid w:val="00257056"/>
    <w:rsid w:val="0027515A"/>
    <w:rsid w:val="00275BE1"/>
    <w:rsid w:val="00282AF4"/>
    <w:rsid w:val="00290F74"/>
    <w:rsid w:val="00292156"/>
    <w:rsid w:val="002970B2"/>
    <w:rsid w:val="002A29EE"/>
    <w:rsid w:val="002B02E9"/>
    <w:rsid w:val="002B6F98"/>
    <w:rsid w:val="002D024B"/>
    <w:rsid w:val="002D12D8"/>
    <w:rsid w:val="002D27D4"/>
    <w:rsid w:val="002E2450"/>
    <w:rsid w:val="002E64F3"/>
    <w:rsid w:val="00303568"/>
    <w:rsid w:val="00305BFD"/>
    <w:rsid w:val="003132FE"/>
    <w:rsid w:val="003151D4"/>
    <w:rsid w:val="00317E31"/>
    <w:rsid w:val="003225E4"/>
    <w:rsid w:val="00324034"/>
    <w:rsid w:val="0032552E"/>
    <w:rsid w:val="0034034B"/>
    <w:rsid w:val="0035085C"/>
    <w:rsid w:val="00356B80"/>
    <w:rsid w:val="00357211"/>
    <w:rsid w:val="00357951"/>
    <w:rsid w:val="0036057F"/>
    <w:rsid w:val="00371681"/>
    <w:rsid w:val="00374E8B"/>
    <w:rsid w:val="00383D5E"/>
    <w:rsid w:val="00386B45"/>
    <w:rsid w:val="00392EE2"/>
    <w:rsid w:val="003949E2"/>
    <w:rsid w:val="003A4271"/>
    <w:rsid w:val="003A7AD2"/>
    <w:rsid w:val="003C1B08"/>
    <w:rsid w:val="003D29F8"/>
    <w:rsid w:val="003D4C92"/>
    <w:rsid w:val="003D5F53"/>
    <w:rsid w:val="003E6E4A"/>
    <w:rsid w:val="00402233"/>
    <w:rsid w:val="004153F4"/>
    <w:rsid w:val="0041764C"/>
    <w:rsid w:val="004241F7"/>
    <w:rsid w:val="0044356C"/>
    <w:rsid w:val="00443AF2"/>
    <w:rsid w:val="00446E88"/>
    <w:rsid w:val="00451D96"/>
    <w:rsid w:val="004538CF"/>
    <w:rsid w:val="00457C2E"/>
    <w:rsid w:val="00462BD2"/>
    <w:rsid w:val="004708BA"/>
    <w:rsid w:val="004728B4"/>
    <w:rsid w:val="00491FD2"/>
    <w:rsid w:val="00492D79"/>
    <w:rsid w:val="004945FB"/>
    <w:rsid w:val="00495129"/>
    <w:rsid w:val="004A2154"/>
    <w:rsid w:val="004A5C8F"/>
    <w:rsid w:val="004B3012"/>
    <w:rsid w:val="004B3427"/>
    <w:rsid w:val="004C318A"/>
    <w:rsid w:val="004C47CE"/>
    <w:rsid w:val="004D0135"/>
    <w:rsid w:val="004D1D3B"/>
    <w:rsid w:val="004D34EB"/>
    <w:rsid w:val="004F2052"/>
    <w:rsid w:val="004F60F6"/>
    <w:rsid w:val="00506049"/>
    <w:rsid w:val="00533F67"/>
    <w:rsid w:val="00546633"/>
    <w:rsid w:val="00551626"/>
    <w:rsid w:val="00561CB4"/>
    <w:rsid w:val="00562E61"/>
    <w:rsid w:val="00571BDD"/>
    <w:rsid w:val="0057634F"/>
    <w:rsid w:val="00583690"/>
    <w:rsid w:val="00584A58"/>
    <w:rsid w:val="00591D2A"/>
    <w:rsid w:val="00595203"/>
    <w:rsid w:val="005978B5"/>
    <w:rsid w:val="00597A34"/>
    <w:rsid w:val="005A15A9"/>
    <w:rsid w:val="005C5104"/>
    <w:rsid w:val="005E727F"/>
    <w:rsid w:val="005F0ACF"/>
    <w:rsid w:val="005F38E2"/>
    <w:rsid w:val="00603E93"/>
    <w:rsid w:val="006060FA"/>
    <w:rsid w:val="00611B79"/>
    <w:rsid w:val="00615152"/>
    <w:rsid w:val="00621CAF"/>
    <w:rsid w:val="00633F45"/>
    <w:rsid w:val="00634EC5"/>
    <w:rsid w:val="00647EED"/>
    <w:rsid w:val="00666E13"/>
    <w:rsid w:val="00671BD4"/>
    <w:rsid w:val="006839B0"/>
    <w:rsid w:val="0069761B"/>
    <w:rsid w:val="006B2915"/>
    <w:rsid w:val="006C5662"/>
    <w:rsid w:val="006E0A50"/>
    <w:rsid w:val="006E4422"/>
    <w:rsid w:val="006F0D18"/>
    <w:rsid w:val="007256CE"/>
    <w:rsid w:val="0072579A"/>
    <w:rsid w:val="00752A92"/>
    <w:rsid w:val="00762E94"/>
    <w:rsid w:val="00764E0C"/>
    <w:rsid w:val="00782F1B"/>
    <w:rsid w:val="00790D94"/>
    <w:rsid w:val="00795689"/>
    <w:rsid w:val="00797F77"/>
    <w:rsid w:val="007C32D3"/>
    <w:rsid w:val="007C5474"/>
    <w:rsid w:val="007C7C81"/>
    <w:rsid w:val="007D1D93"/>
    <w:rsid w:val="007E57A7"/>
    <w:rsid w:val="007F3DE5"/>
    <w:rsid w:val="007F4B47"/>
    <w:rsid w:val="00801F18"/>
    <w:rsid w:val="00806CD6"/>
    <w:rsid w:val="008317FA"/>
    <w:rsid w:val="008505E8"/>
    <w:rsid w:val="008650A4"/>
    <w:rsid w:val="008A0C3B"/>
    <w:rsid w:val="008B1640"/>
    <w:rsid w:val="008B6F06"/>
    <w:rsid w:val="008C08C6"/>
    <w:rsid w:val="008C59EA"/>
    <w:rsid w:val="008D02CA"/>
    <w:rsid w:val="008D70C2"/>
    <w:rsid w:val="008F047A"/>
    <w:rsid w:val="008F0AFE"/>
    <w:rsid w:val="00902D60"/>
    <w:rsid w:val="00913EA0"/>
    <w:rsid w:val="009307A7"/>
    <w:rsid w:val="00947220"/>
    <w:rsid w:val="00955AEF"/>
    <w:rsid w:val="009565AA"/>
    <w:rsid w:val="00974267"/>
    <w:rsid w:val="00982062"/>
    <w:rsid w:val="00993566"/>
    <w:rsid w:val="009B336A"/>
    <w:rsid w:val="009B5187"/>
    <w:rsid w:val="009B6F04"/>
    <w:rsid w:val="009C1EA0"/>
    <w:rsid w:val="009D1151"/>
    <w:rsid w:val="009D2CA0"/>
    <w:rsid w:val="009E2DD6"/>
    <w:rsid w:val="009E2F8B"/>
    <w:rsid w:val="009E4A48"/>
    <w:rsid w:val="009F0825"/>
    <w:rsid w:val="009F2CCA"/>
    <w:rsid w:val="009F3076"/>
    <w:rsid w:val="009F4261"/>
    <w:rsid w:val="009F748F"/>
    <w:rsid w:val="00A10272"/>
    <w:rsid w:val="00A151BB"/>
    <w:rsid w:val="00A24214"/>
    <w:rsid w:val="00A242D6"/>
    <w:rsid w:val="00A41DC3"/>
    <w:rsid w:val="00A445ED"/>
    <w:rsid w:val="00A64774"/>
    <w:rsid w:val="00A659A7"/>
    <w:rsid w:val="00A760E4"/>
    <w:rsid w:val="00A80E9A"/>
    <w:rsid w:val="00A90424"/>
    <w:rsid w:val="00A91F53"/>
    <w:rsid w:val="00A94D7E"/>
    <w:rsid w:val="00AA2DC2"/>
    <w:rsid w:val="00AA4DFB"/>
    <w:rsid w:val="00AA4F2B"/>
    <w:rsid w:val="00AC1658"/>
    <w:rsid w:val="00AC3BE5"/>
    <w:rsid w:val="00AC4E1A"/>
    <w:rsid w:val="00AD1998"/>
    <w:rsid w:val="00AE395D"/>
    <w:rsid w:val="00B01AFE"/>
    <w:rsid w:val="00B032D8"/>
    <w:rsid w:val="00B11FBB"/>
    <w:rsid w:val="00B14715"/>
    <w:rsid w:val="00B21FE9"/>
    <w:rsid w:val="00B30B69"/>
    <w:rsid w:val="00B32086"/>
    <w:rsid w:val="00B367D0"/>
    <w:rsid w:val="00B40E17"/>
    <w:rsid w:val="00B42390"/>
    <w:rsid w:val="00B44953"/>
    <w:rsid w:val="00B5053B"/>
    <w:rsid w:val="00B50555"/>
    <w:rsid w:val="00B630A1"/>
    <w:rsid w:val="00B66904"/>
    <w:rsid w:val="00B7225D"/>
    <w:rsid w:val="00BA2FB1"/>
    <w:rsid w:val="00BA41EF"/>
    <w:rsid w:val="00BB0099"/>
    <w:rsid w:val="00BD78A9"/>
    <w:rsid w:val="00BE4B77"/>
    <w:rsid w:val="00BF03FD"/>
    <w:rsid w:val="00BF40A1"/>
    <w:rsid w:val="00C00879"/>
    <w:rsid w:val="00C013C0"/>
    <w:rsid w:val="00C1014B"/>
    <w:rsid w:val="00C16445"/>
    <w:rsid w:val="00C24C6A"/>
    <w:rsid w:val="00C31EC3"/>
    <w:rsid w:val="00C34DBC"/>
    <w:rsid w:val="00C361E5"/>
    <w:rsid w:val="00C368B1"/>
    <w:rsid w:val="00C44AFC"/>
    <w:rsid w:val="00C531E5"/>
    <w:rsid w:val="00C74586"/>
    <w:rsid w:val="00C810C0"/>
    <w:rsid w:val="00C90663"/>
    <w:rsid w:val="00C90CCF"/>
    <w:rsid w:val="00C93EAE"/>
    <w:rsid w:val="00CA30B4"/>
    <w:rsid w:val="00CA33F6"/>
    <w:rsid w:val="00CA750C"/>
    <w:rsid w:val="00CB14B4"/>
    <w:rsid w:val="00CB1FA9"/>
    <w:rsid w:val="00CC1F2B"/>
    <w:rsid w:val="00CE2709"/>
    <w:rsid w:val="00CE2C28"/>
    <w:rsid w:val="00CE494F"/>
    <w:rsid w:val="00CF525D"/>
    <w:rsid w:val="00CF7FFC"/>
    <w:rsid w:val="00D05C38"/>
    <w:rsid w:val="00D156EF"/>
    <w:rsid w:val="00D16647"/>
    <w:rsid w:val="00D17CB0"/>
    <w:rsid w:val="00D2468A"/>
    <w:rsid w:val="00D258B6"/>
    <w:rsid w:val="00D264D5"/>
    <w:rsid w:val="00D271FE"/>
    <w:rsid w:val="00D30E2C"/>
    <w:rsid w:val="00D31E1B"/>
    <w:rsid w:val="00D320FC"/>
    <w:rsid w:val="00D33FF7"/>
    <w:rsid w:val="00D44CA7"/>
    <w:rsid w:val="00D45F58"/>
    <w:rsid w:val="00D51905"/>
    <w:rsid w:val="00D51C70"/>
    <w:rsid w:val="00D55D74"/>
    <w:rsid w:val="00D6269D"/>
    <w:rsid w:val="00D63D4B"/>
    <w:rsid w:val="00D641D0"/>
    <w:rsid w:val="00D6771F"/>
    <w:rsid w:val="00D906FA"/>
    <w:rsid w:val="00DB4AD8"/>
    <w:rsid w:val="00DC042E"/>
    <w:rsid w:val="00DE2EF8"/>
    <w:rsid w:val="00DE55D1"/>
    <w:rsid w:val="00DE6CA1"/>
    <w:rsid w:val="00E0230E"/>
    <w:rsid w:val="00E34EB5"/>
    <w:rsid w:val="00E418F9"/>
    <w:rsid w:val="00E62AFF"/>
    <w:rsid w:val="00E62CAA"/>
    <w:rsid w:val="00E63A9F"/>
    <w:rsid w:val="00E73133"/>
    <w:rsid w:val="00E856C5"/>
    <w:rsid w:val="00EA27B6"/>
    <w:rsid w:val="00EA3EFF"/>
    <w:rsid w:val="00EA4D84"/>
    <w:rsid w:val="00EA527D"/>
    <w:rsid w:val="00EA5BF7"/>
    <w:rsid w:val="00ED0C3F"/>
    <w:rsid w:val="00EE05E0"/>
    <w:rsid w:val="00EE4445"/>
    <w:rsid w:val="00EE58E8"/>
    <w:rsid w:val="00F02E88"/>
    <w:rsid w:val="00F033BD"/>
    <w:rsid w:val="00F07658"/>
    <w:rsid w:val="00F105C0"/>
    <w:rsid w:val="00F11411"/>
    <w:rsid w:val="00F11A32"/>
    <w:rsid w:val="00F1275C"/>
    <w:rsid w:val="00F15A35"/>
    <w:rsid w:val="00F16AA3"/>
    <w:rsid w:val="00F30187"/>
    <w:rsid w:val="00F5256A"/>
    <w:rsid w:val="00F6711B"/>
    <w:rsid w:val="00F70917"/>
    <w:rsid w:val="00F72116"/>
    <w:rsid w:val="00F759A2"/>
    <w:rsid w:val="00F874D4"/>
    <w:rsid w:val="00F91DD4"/>
    <w:rsid w:val="00F969FB"/>
    <w:rsid w:val="00FA6A8A"/>
    <w:rsid w:val="00FA6C01"/>
    <w:rsid w:val="00FB3651"/>
    <w:rsid w:val="00FC46C9"/>
    <w:rsid w:val="00FC79D5"/>
    <w:rsid w:val="00FD5569"/>
    <w:rsid w:val="00FD5961"/>
    <w:rsid w:val="00FE4EF9"/>
    <w:rsid w:val="00FE53AA"/>
    <w:rsid w:val="00FE5FE4"/>
    <w:rsid w:val="00FF0318"/>
    <w:rsid w:val="00FF0CCF"/>
    <w:rsid w:val="00FF5F82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09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426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2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DE55D1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DE55D1"/>
    <w:rPr>
      <w:rFonts w:ascii="Arial" w:eastAsia="Times New Roman" w:hAnsi="Arial" w:cs="Arial"/>
      <w:spacing w:val="-10"/>
      <w:sz w:val="17"/>
      <w:szCs w:val="17"/>
      <w:u w:val="none"/>
    </w:rPr>
  </w:style>
  <w:style w:type="character" w:customStyle="1" w:styleId="a5">
    <w:name w:val="Колонтитул_"/>
    <w:basedOn w:val="a0"/>
    <w:link w:val="11"/>
    <w:uiPriority w:val="99"/>
    <w:locked/>
    <w:rsid w:val="00DE55D1"/>
    <w:rPr>
      <w:rFonts w:ascii="Franklin Gothic Heavy" w:eastAsia="Times New Roman" w:hAnsi="Franklin Gothic Heavy" w:cs="Franklin Gothic Heavy"/>
      <w:b/>
      <w:bCs/>
      <w:sz w:val="17"/>
      <w:szCs w:val="17"/>
      <w:u w:val="none"/>
    </w:rPr>
  </w:style>
  <w:style w:type="character" w:customStyle="1" w:styleId="a6">
    <w:name w:val="Колонтитул"/>
    <w:basedOn w:val="a5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uiPriority w:val="99"/>
    <w:locked/>
    <w:rsid w:val="00DE55D1"/>
    <w:rPr>
      <w:rFonts w:ascii="Arial" w:eastAsia="Times New Roman" w:hAnsi="Arial" w:cs="Arial"/>
      <w:b/>
      <w:bCs/>
      <w:spacing w:val="-1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DE55D1"/>
    <w:rPr>
      <w:rFonts w:ascii="Arial" w:eastAsia="Times New Roman" w:hAnsi="Arial" w:cs="Arial"/>
      <w:i/>
      <w:iCs/>
      <w:spacing w:val="-10"/>
      <w:sz w:val="17"/>
      <w:szCs w:val="17"/>
      <w:u w:val="none"/>
    </w:rPr>
  </w:style>
  <w:style w:type="character" w:customStyle="1" w:styleId="12">
    <w:name w:val="Заголовок №1_"/>
    <w:basedOn w:val="a0"/>
    <w:link w:val="13"/>
    <w:uiPriority w:val="99"/>
    <w:locked/>
    <w:rsid w:val="00DE55D1"/>
    <w:rPr>
      <w:rFonts w:ascii="Arial" w:eastAsia="Times New Roman" w:hAnsi="Arial" w:cs="Arial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E55D1"/>
    <w:rPr>
      <w:rFonts w:ascii="Franklin Gothic Heavy" w:eastAsia="Times New Roman" w:hAnsi="Franklin Gothic Heavy" w:cs="Franklin Gothic Heavy"/>
      <w:i/>
      <w:iCs/>
      <w:spacing w:val="-10"/>
      <w:sz w:val="13"/>
      <w:szCs w:val="13"/>
      <w:u w:val="none"/>
    </w:rPr>
  </w:style>
  <w:style w:type="character" w:customStyle="1" w:styleId="5Arial">
    <w:name w:val="Основной текст (5) + Arial"/>
    <w:aliases w:val="7,5 pt,Полужирный,Не курсив,Интервал 0 pt"/>
    <w:basedOn w:val="5"/>
    <w:uiPriority w:val="99"/>
    <w:rsid w:val="00DE55D1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6">
    <w:name w:val="Основной текст (6)_"/>
    <w:basedOn w:val="a0"/>
    <w:link w:val="61"/>
    <w:uiPriority w:val="99"/>
    <w:locked/>
    <w:rsid w:val="00DE55D1"/>
    <w:rPr>
      <w:rFonts w:ascii="Arial" w:eastAsia="Times New Roman" w:hAnsi="Arial" w:cs="Arial"/>
      <w:spacing w:val="-10"/>
      <w:sz w:val="16"/>
      <w:szCs w:val="16"/>
      <w:u w:val="none"/>
    </w:rPr>
  </w:style>
  <w:style w:type="character" w:customStyle="1" w:styleId="60">
    <w:name w:val="Основной текст (6)"/>
    <w:basedOn w:val="6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aliases w:val="Курсив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a8">
    <w:name w:val="Основной текст + Курсив"/>
    <w:basedOn w:val="a4"/>
    <w:uiPriority w:val="99"/>
    <w:rsid w:val="00DE55D1"/>
    <w:rPr>
      <w:i/>
      <w:iCs/>
      <w:color w:val="000000"/>
      <w:w w:val="100"/>
      <w:position w:val="0"/>
      <w:lang w:val="ru-RU"/>
    </w:rPr>
  </w:style>
  <w:style w:type="character" w:customStyle="1" w:styleId="6pt">
    <w:name w:val="Основной текст + 6 pt"/>
    <w:aliases w:val="Полужирный3,Интервал 0 pt7"/>
    <w:basedOn w:val="a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8pt">
    <w:name w:val="Основной текст (4) + 8 pt"/>
    <w:aliases w:val="Полужирный2,Не курсив4,Интервал 0 pt6"/>
    <w:basedOn w:val="4"/>
    <w:uiPriority w:val="99"/>
    <w:rsid w:val="00DE55D1"/>
    <w:rPr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46pt">
    <w:name w:val="Основной текст (4) + 6 pt"/>
    <w:aliases w:val="Полужирный1,Не курсив3,Интервал 0 pt5"/>
    <w:basedOn w:val="4"/>
    <w:uiPriority w:val="99"/>
    <w:rsid w:val="00DE55D1"/>
    <w:rPr>
      <w:b/>
      <w:bCs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7">
    <w:name w:val="Основной текст (7)_"/>
    <w:basedOn w:val="a0"/>
    <w:link w:val="70"/>
    <w:uiPriority w:val="99"/>
    <w:locked/>
    <w:rsid w:val="00DE55D1"/>
    <w:rPr>
      <w:rFonts w:ascii="Verdana" w:eastAsia="Times New Roman" w:hAnsi="Verdana" w:cs="Verdana"/>
      <w:b/>
      <w:bCs/>
      <w:sz w:val="12"/>
      <w:szCs w:val="12"/>
      <w:u w:val="none"/>
    </w:rPr>
  </w:style>
  <w:style w:type="character" w:customStyle="1" w:styleId="14">
    <w:name w:val="Основной текст1"/>
    <w:basedOn w:val="a4"/>
    <w:uiPriority w:val="99"/>
    <w:rsid w:val="00DE55D1"/>
    <w:rPr>
      <w:color w:val="000000"/>
      <w:w w:val="100"/>
      <w:position w:val="0"/>
      <w:u w:val="single"/>
      <w:lang w:val="ru-RU"/>
    </w:rPr>
  </w:style>
  <w:style w:type="character" w:customStyle="1" w:styleId="68">
    <w:name w:val="Основной текст (6) + 8"/>
    <w:aliases w:val="5 pt2,Курсив4,Интервал 0 pt4"/>
    <w:basedOn w:val="6"/>
    <w:uiPriority w:val="99"/>
    <w:rsid w:val="00DE55D1"/>
    <w:rPr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MSGothic">
    <w:name w:val="Колонтитул + MS Gothic"/>
    <w:aliases w:val="71,5 pt1,Не полужирный"/>
    <w:basedOn w:val="a5"/>
    <w:uiPriority w:val="99"/>
    <w:rsid w:val="00DE55D1"/>
    <w:rPr>
      <w:rFonts w:ascii="MS Gothic" w:eastAsia="MS Gothic" w:hAnsi="MS Gothic" w:cs="MS Gothic"/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Arial">
    <w:name w:val="Колонтитул + Arial"/>
    <w:aliases w:val="4 pt"/>
    <w:basedOn w:val="a5"/>
    <w:uiPriority w:val="99"/>
    <w:rsid w:val="00DE55D1"/>
    <w:rPr>
      <w:rFonts w:ascii="Arial" w:hAnsi="Arial" w:cs="Arial"/>
      <w:color w:val="000000"/>
      <w:spacing w:val="0"/>
      <w:w w:val="100"/>
      <w:position w:val="0"/>
      <w:sz w:val="8"/>
      <w:szCs w:val="8"/>
    </w:rPr>
  </w:style>
  <w:style w:type="character" w:customStyle="1" w:styleId="41">
    <w:name w:val="Основной текст (4) + Не курсив"/>
    <w:basedOn w:val="4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uiPriority w:val="99"/>
    <w:locked/>
    <w:rsid w:val="00DE55D1"/>
    <w:rPr>
      <w:rFonts w:ascii="Arial" w:eastAsia="Times New Roman" w:hAnsi="Arial" w:cs="Arial"/>
      <w:b/>
      <w:bCs/>
      <w:sz w:val="17"/>
      <w:szCs w:val="17"/>
      <w:u w:val="none"/>
    </w:rPr>
  </w:style>
  <w:style w:type="character" w:customStyle="1" w:styleId="31">
    <w:name w:val="Основной текст (3) + Не курсив"/>
    <w:aliases w:val="Интервал 0 pt3"/>
    <w:basedOn w:val="3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0"/>
    <w:uiPriority w:val="99"/>
    <w:locked/>
    <w:rsid w:val="00DE55D1"/>
    <w:rPr>
      <w:rFonts w:ascii="Arial" w:eastAsia="Times New Roman" w:hAnsi="Arial" w:cs="Arial"/>
      <w:b/>
      <w:bCs/>
      <w:i/>
      <w:iCs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uiPriority w:val="99"/>
    <w:locked/>
    <w:rsid w:val="00DE55D1"/>
    <w:rPr>
      <w:rFonts w:ascii="MS Gothic" w:eastAsia="MS Gothic" w:hAnsi="MS Gothic" w:cs="MS Gothic"/>
      <w:sz w:val="11"/>
      <w:szCs w:val="11"/>
      <w:u w:val="none"/>
    </w:rPr>
  </w:style>
  <w:style w:type="character" w:customStyle="1" w:styleId="42">
    <w:name w:val="Основной текст (4) + Полужирный"/>
    <w:basedOn w:val="4"/>
    <w:uiPriority w:val="99"/>
    <w:rsid w:val="00DE55D1"/>
    <w:rPr>
      <w:b/>
      <w:bCs/>
      <w:color w:val="000000"/>
      <w:w w:val="100"/>
      <w:position w:val="0"/>
      <w:lang w:val="ru-RU"/>
    </w:rPr>
  </w:style>
  <w:style w:type="character" w:customStyle="1" w:styleId="32">
    <w:name w:val="Основной текст (3) + Не полужирный"/>
    <w:aliases w:val="Не курсив2"/>
    <w:basedOn w:val="3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8pt">
    <w:name w:val="Основной текст + 8 pt"/>
    <w:basedOn w:val="a4"/>
    <w:uiPriority w:val="99"/>
    <w:rsid w:val="00DE55D1"/>
    <w:rPr>
      <w:color w:val="000000"/>
      <w:w w:val="100"/>
      <w:position w:val="0"/>
      <w:sz w:val="16"/>
      <w:szCs w:val="16"/>
      <w:lang w:val="ru-RU"/>
    </w:rPr>
  </w:style>
  <w:style w:type="character" w:customStyle="1" w:styleId="33">
    <w:name w:val="Основной текст + Полужирный3"/>
    <w:aliases w:val="Курсив3,Интервал -1 pt"/>
    <w:basedOn w:val="a4"/>
    <w:uiPriority w:val="99"/>
    <w:rsid w:val="00DE55D1"/>
    <w:rPr>
      <w:b/>
      <w:bCs/>
      <w:i/>
      <w:iCs/>
      <w:color w:val="000000"/>
      <w:spacing w:val="-30"/>
      <w:w w:val="100"/>
      <w:position w:val="0"/>
      <w:lang w:val="ru-RU"/>
    </w:rPr>
  </w:style>
  <w:style w:type="character" w:customStyle="1" w:styleId="110">
    <w:name w:val="Основной текст (11)_"/>
    <w:basedOn w:val="a0"/>
    <w:link w:val="111"/>
    <w:uiPriority w:val="99"/>
    <w:locked/>
    <w:rsid w:val="00DE55D1"/>
    <w:rPr>
      <w:rFonts w:ascii="Franklin Gothic Heavy" w:eastAsia="Times New Roman" w:hAnsi="Franklin Gothic Heavy" w:cs="Franklin Gothic Heavy"/>
      <w:sz w:val="15"/>
      <w:szCs w:val="15"/>
      <w:u w:val="none"/>
    </w:rPr>
  </w:style>
  <w:style w:type="character" w:customStyle="1" w:styleId="120">
    <w:name w:val="Основной текст (12)_"/>
    <w:basedOn w:val="a0"/>
    <w:link w:val="121"/>
    <w:uiPriority w:val="99"/>
    <w:locked/>
    <w:rsid w:val="00DE55D1"/>
    <w:rPr>
      <w:rFonts w:ascii="Franklin Gothic Heavy" w:eastAsia="Times New Roman" w:hAnsi="Franklin Gothic Heavy" w:cs="Franklin Gothic Heavy"/>
      <w:sz w:val="8"/>
      <w:szCs w:val="8"/>
      <w:u w:val="none"/>
      <w:lang w:val="en-US"/>
    </w:rPr>
  </w:style>
  <w:style w:type="character" w:customStyle="1" w:styleId="122">
    <w:name w:val="Основной текст (12)"/>
    <w:basedOn w:val="120"/>
    <w:uiPriority w:val="99"/>
    <w:rsid w:val="00DE55D1"/>
    <w:rPr>
      <w:strike/>
      <w:color w:val="000000"/>
      <w:spacing w:val="0"/>
      <w:w w:val="100"/>
      <w:position w:val="0"/>
      <w:lang w:val="ru-RU"/>
    </w:rPr>
  </w:style>
  <w:style w:type="character" w:customStyle="1" w:styleId="Arial1">
    <w:name w:val="Колонтитул + Arial1"/>
    <w:aliases w:val="9 pt,Курсив2"/>
    <w:basedOn w:val="a5"/>
    <w:uiPriority w:val="99"/>
    <w:rsid w:val="00DE55D1"/>
    <w:rPr>
      <w:rFonts w:ascii="Arial" w:hAnsi="Arial" w:cs="Arial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130">
    <w:name w:val="Основной текст (13)_"/>
    <w:basedOn w:val="a0"/>
    <w:link w:val="131"/>
    <w:uiPriority w:val="99"/>
    <w:locked/>
    <w:rsid w:val="00DE55D1"/>
    <w:rPr>
      <w:rFonts w:ascii="Arial" w:eastAsia="Times New Roman" w:hAnsi="Arial" w:cs="Arial"/>
      <w:b/>
      <w:bCs/>
      <w:sz w:val="15"/>
      <w:szCs w:val="15"/>
      <w:u w:val="none"/>
    </w:rPr>
  </w:style>
  <w:style w:type="character" w:customStyle="1" w:styleId="140">
    <w:name w:val="Основной текст (14)_"/>
    <w:basedOn w:val="a0"/>
    <w:link w:val="141"/>
    <w:uiPriority w:val="99"/>
    <w:locked/>
    <w:rsid w:val="00DE55D1"/>
    <w:rPr>
      <w:rFonts w:ascii="Arial" w:eastAsia="Times New Roman" w:hAnsi="Arial" w:cs="Arial"/>
      <w:b/>
      <w:bCs/>
      <w:i/>
      <w:iCs/>
      <w:spacing w:val="-10"/>
      <w:sz w:val="17"/>
      <w:szCs w:val="17"/>
      <w:u w:val="none"/>
    </w:rPr>
  </w:style>
  <w:style w:type="character" w:customStyle="1" w:styleId="142">
    <w:name w:val="Основной текст (14) + Не полужирный"/>
    <w:aliases w:val="Не курсив1"/>
    <w:basedOn w:val="140"/>
    <w:uiPriority w:val="99"/>
    <w:rsid w:val="00DE55D1"/>
    <w:rPr>
      <w:color w:val="000000"/>
      <w:w w:val="100"/>
      <w:position w:val="0"/>
      <w:lang w:val="ru-RU"/>
    </w:rPr>
  </w:style>
  <w:style w:type="character" w:customStyle="1" w:styleId="143">
    <w:name w:val="Основной текст (14) + Не курсив"/>
    <w:aliases w:val="Интервал 0 pt2"/>
    <w:basedOn w:val="140"/>
    <w:uiPriority w:val="99"/>
    <w:rsid w:val="00DE55D1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+ Полужирный2"/>
    <w:aliases w:val="Курсив1"/>
    <w:basedOn w:val="a4"/>
    <w:uiPriority w:val="99"/>
    <w:rsid w:val="00DE55D1"/>
    <w:rPr>
      <w:b/>
      <w:bCs/>
      <w:i/>
      <w:iCs/>
      <w:color w:val="000000"/>
      <w:w w:val="100"/>
      <w:position w:val="0"/>
      <w:lang w:val="ru-RU"/>
    </w:rPr>
  </w:style>
  <w:style w:type="character" w:customStyle="1" w:styleId="15">
    <w:name w:val="Основной текст + Полужирный1"/>
    <w:aliases w:val="Интервал 0 pt1"/>
    <w:basedOn w:val="a4"/>
    <w:uiPriority w:val="99"/>
    <w:rsid w:val="00DE55D1"/>
    <w:rPr>
      <w:b/>
      <w:bCs/>
      <w:color w:val="000000"/>
      <w:spacing w:val="0"/>
      <w:w w:val="100"/>
      <w:position w:val="0"/>
    </w:rPr>
  </w:style>
  <w:style w:type="paragraph" w:customStyle="1" w:styleId="2">
    <w:name w:val="Основной текст2"/>
    <w:basedOn w:val="a"/>
    <w:link w:val="a4"/>
    <w:uiPriority w:val="99"/>
    <w:rsid w:val="00DE55D1"/>
    <w:pPr>
      <w:shd w:val="clear" w:color="auto" w:fill="FFFFFF"/>
      <w:spacing w:after="300" w:line="186" w:lineRule="exact"/>
      <w:ind w:hanging="320"/>
      <w:jc w:val="both"/>
    </w:pPr>
    <w:rPr>
      <w:rFonts w:ascii="Arial" w:hAnsi="Arial" w:cs="Arial"/>
      <w:spacing w:val="-10"/>
      <w:sz w:val="17"/>
      <w:szCs w:val="17"/>
    </w:rPr>
  </w:style>
  <w:style w:type="paragraph" w:customStyle="1" w:styleId="11">
    <w:name w:val="Колонтитул1"/>
    <w:basedOn w:val="a"/>
    <w:link w:val="a5"/>
    <w:uiPriority w:val="99"/>
    <w:rsid w:val="00DE55D1"/>
    <w:pPr>
      <w:shd w:val="clear" w:color="auto" w:fill="FFFFFF"/>
      <w:spacing w:line="240" w:lineRule="atLeast"/>
    </w:pPr>
    <w:rPr>
      <w:rFonts w:ascii="Franklin Gothic Heavy" w:hAnsi="Franklin Gothic Heavy" w:cs="Franklin Gothic Heavy"/>
      <w:b/>
      <w:bCs/>
      <w:sz w:val="17"/>
      <w:szCs w:val="17"/>
    </w:rPr>
  </w:style>
  <w:style w:type="paragraph" w:customStyle="1" w:styleId="21">
    <w:name w:val="Основной текст (2)"/>
    <w:basedOn w:val="a"/>
    <w:link w:val="20"/>
    <w:uiPriority w:val="99"/>
    <w:rsid w:val="00DE55D1"/>
    <w:pPr>
      <w:shd w:val="clear" w:color="auto" w:fill="FFFFFF"/>
      <w:spacing w:before="300" w:after="60" w:line="250" w:lineRule="exact"/>
    </w:pPr>
    <w:rPr>
      <w:rFonts w:ascii="Arial" w:hAnsi="Arial" w:cs="Arial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DE55D1"/>
    <w:pPr>
      <w:shd w:val="clear" w:color="auto" w:fill="FFFFFF"/>
      <w:spacing w:before="60" w:after="60" w:line="240" w:lineRule="atLeast"/>
      <w:jc w:val="center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DE55D1"/>
    <w:pPr>
      <w:shd w:val="clear" w:color="auto" w:fill="FFFFFF"/>
      <w:spacing w:before="60" w:after="60" w:line="240" w:lineRule="atLeast"/>
      <w:jc w:val="right"/>
    </w:pPr>
    <w:rPr>
      <w:rFonts w:ascii="Arial" w:hAnsi="Arial" w:cs="Arial"/>
      <w:i/>
      <w:iCs/>
      <w:spacing w:val="-10"/>
      <w:sz w:val="17"/>
      <w:szCs w:val="17"/>
    </w:rPr>
  </w:style>
  <w:style w:type="paragraph" w:customStyle="1" w:styleId="13">
    <w:name w:val="Заголовок №1"/>
    <w:basedOn w:val="a"/>
    <w:link w:val="12"/>
    <w:uiPriority w:val="99"/>
    <w:rsid w:val="00DE55D1"/>
    <w:pPr>
      <w:shd w:val="clear" w:color="auto" w:fill="FFFFFF"/>
      <w:spacing w:before="60" w:after="180" w:line="234" w:lineRule="exact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DE55D1"/>
    <w:pPr>
      <w:shd w:val="clear" w:color="auto" w:fill="FFFFFF"/>
      <w:spacing w:before="180" w:after="180" w:line="240" w:lineRule="atLeast"/>
      <w:jc w:val="center"/>
    </w:pPr>
    <w:rPr>
      <w:rFonts w:ascii="Franklin Gothic Heavy" w:hAnsi="Franklin Gothic Heavy" w:cs="Franklin Gothic Heavy"/>
      <w:i/>
      <w:iCs/>
      <w:spacing w:val="-10"/>
      <w:sz w:val="13"/>
      <w:szCs w:val="13"/>
    </w:rPr>
  </w:style>
  <w:style w:type="paragraph" w:customStyle="1" w:styleId="61">
    <w:name w:val="Основной текст (6)1"/>
    <w:basedOn w:val="a"/>
    <w:link w:val="6"/>
    <w:uiPriority w:val="99"/>
    <w:rsid w:val="00DE55D1"/>
    <w:pPr>
      <w:shd w:val="clear" w:color="auto" w:fill="FFFFFF"/>
      <w:spacing w:before="60" w:after="180" w:line="240" w:lineRule="atLeast"/>
      <w:jc w:val="both"/>
    </w:pPr>
    <w:rPr>
      <w:rFonts w:ascii="Arial" w:hAnsi="Arial" w:cs="Aria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E55D1"/>
    <w:pPr>
      <w:shd w:val="clear" w:color="auto" w:fill="FFFFFF"/>
      <w:spacing w:line="195" w:lineRule="exact"/>
      <w:jc w:val="both"/>
    </w:pPr>
    <w:rPr>
      <w:rFonts w:ascii="Verdana" w:hAnsi="Verdana" w:cs="Verdana"/>
      <w:b/>
      <w:bCs/>
      <w:sz w:val="12"/>
      <w:szCs w:val="12"/>
    </w:rPr>
  </w:style>
  <w:style w:type="paragraph" w:customStyle="1" w:styleId="80">
    <w:name w:val="Основной текст (8)"/>
    <w:basedOn w:val="a"/>
    <w:link w:val="8"/>
    <w:uiPriority w:val="99"/>
    <w:rsid w:val="00DE55D1"/>
    <w:pPr>
      <w:shd w:val="clear" w:color="auto" w:fill="FFFFFF"/>
      <w:spacing w:before="120" w:after="120" w:line="198" w:lineRule="exact"/>
    </w:pPr>
    <w:rPr>
      <w:rFonts w:ascii="Arial" w:hAnsi="Arial" w:cs="Arial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uiPriority w:val="99"/>
    <w:rsid w:val="00DE55D1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uiPriority w:val="99"/>
    <w:rsid w:val="00DE55D1"/>
    <w:pPr>
      <w:shd w:val="clear" w:color="auto" w:fill="FFFFFF"/>
      <w:spacing w:line="240" w:lineRule="atLeast"/>
    </w:pPr>
    <w:rPr>
      <w:rFonts w:ascii="MS Gothic" w:eastAsia="MS Gothic" w:hAnsi="MS Gothic" w:cs="MS Gothic"/>
      <w:sz w:val="11"/>
      <w:szCs w:val="11"/>
    </w:rPr>
  </w:style>
  <w:style w:type="paragraph" w:customStyle="1" w:styleId="111">
    <w:name w:val="Основной текст (11)"/>
    <w:basedOn w:val="a"/>
    <w:link w:val="110"/>
    <w:uiPriority w:val="99"/>
    <w:rsid w:val="00DE55D1"/>
    <w:pPr>
      <w:shd w:val="clear" w:color="auto" w:fill="FFFFFF"/>
      <w:spacing w:before="120" w:after="900" w:line="240" w:lineRule="atLeast"/>
      <w:jc w:val="both"/>
    </w:pPr>
    <w:rPr>
      <w:rFonts w:ascii="Franklin Gothic Heavy" w:hAnsi="Franklin Gothic Heavy" w:cs="Franklin Gothic Heavy"/>
      <w:sz w:val="15"/>
      <w:szCs w:val="15"/>
    </w:rPr>
  </w:style>
  <w:style w:type="paragraph" w:customStyle="1" w:styleId="121">
    <w:name w:val="Основной текст (12)1"/>
    <w:basedOn w:val="a"/>
    <w:link w:val="120"/>
    <w:uiPriority w:val="99"/>
    <w:rsid w:val="00DE55D1"/>
    <w:pPr>
      <w:shd w:val="clear" w:color="auto" w:fill="FFFFFF"/>
      <w:spacing w:before="900" w:line="240" w:lineRule="atLeast"/>
    </w:pPr>
    <w:rPr>
      <w:rFonts w:ascii="Franklin Gothic Heavy" w:hAnsi="Franklin Gothic Heavy" w:cs="Franklin Gothic Heavy"/>
      <w:sz w:val="8"/>
      <w:szCs w:val="8"/>
      <w:lang w:val="en-US"/>
    </w:rPr>
  </w:style>
  <w:style w:type="paragraph" w:customStyle="1" w:styleId="131">
    <w:name w:val="Основной текст (13)"/>
    <w:basedOn w:val="a"/>
    <w:link w:val="130"/>
    <w:uiPriority w:val="99"/>
    <w:rsid w:val="00DE55D1"/>
    <w:pPr>
      <w:shd w:val="clear" w:color="auto" w:fill="FFFFFF"/>
      <w:spacing w:before="240" w:line="240" w:lineRule="atLeast"/>
      <w:jc w:val="right"/>
    </w:pPr>
    <w:rPr>
      <w:rFonts w:ascii="Arial" w:hAnsi="Arial" w:cs="Arial"/>
      <w:b/>
      <w:bCs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DE55D1"/>
    <w:pPr>
      <w:shd w:val="clear" w:color="auto" w:fill="FFFFFF"/>
      <w:spacing w:line="209" w:lineRule="exact"/>
      <w:ind w:firstLine="240"/>
      <w:jc w:val="both"/>
    </w:pPr>
    <w:rPr>
      <w:rFonts w:ascii="Arial" w:hAnsi="Arial" w:cs="Arial"/>
      <w:b/>
      <w:bCs/>
      <w:i/>
      <w:iCs/>
      <w:spacing w:val="-10"/>
      <w:sz w:val="17"/>
      <w:szCs w:val="17"/>
    </w:rPr>
  </w:style>
  <w:style w:type="paragraph" w:styleId="a9">
    <w:name w:val="No Spacing"/>
    <w:uiPriority w:val="1"/>
    <w:qFormat/>
    <w:rsid w:val="004C47CE"/>
    <w:pPr>
      <w:widowControl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4C47CE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semiHidden/>
    <w:rsid w:val="004C47C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C47CE"/>
    <w:rPr>
      <w:rFonts w:cs="Times New Roman"/>
      <w:color w:val="000000"/>
    </w:rPr>
  </w:style>
  <w:style w:type="paragraph" w:styleId="23">
    <w:name w:val="Body Text Indent 2"/>
    <w:basedOn w:val="a"/>
    <w:link w:val="24"/>
    <w:uiPriority w:val="99"/>
    <w:semiHidden/>
    <w:rsid w:val="009F426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4261"/>
    <w:rPr>
      <w:rFonts w:ascii="Times New Roman" w:hAnsi="Times New Roman" w:cs="Times New Roman"/>
    </w:rPr>
  </w:style>
  <w:style w:type="table" w:styleId="ae">
    <w:name w:val="Table Grid"/>
    <w:basedOn w:val="a1"/>
    <w:uiPriority w:val="59"/>
    <w:rsid w:val="007C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semiHidden/>
    <w:rsid w:val="00D641D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D641D0"/>
    <w:rPr>
      <w:rFonts w:cs="Times New Roman"/>
      <w:color w:val="000000"/>
    </w:rPr>
  </w:style>
  <w:style w:type="paragraph" w:customStyle="1" w:styleId="ConsPlusNormal">
    <w:name w:val="ConsPlusNormal"/>
    <w:uiPriority w:val="99"/>
    <w:rsid w:val="00D641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link w:val="af0"/>
    <w:uiPriority w:val="99"/>
    <w:qFormat/>
    <w:rsid w:val="001574D2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EA4D84"/>
    <w:rPr>
      <w:rFonts w:ascii="Calibri" w:hAnsi="Calibri" w:cs="Times New Roman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D31E1B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E856C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56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44F1-22C2-48DB-AF40-D5696423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10</Pages>
  <Words>4188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odminko</dc:creator>
  <cp:keywords/>
  <dc:description/>
  <cp:lastModifiedBy>Зав отделением</cp:lastModifiedBy>
  <cp:revision>142</cp:revision>
  <cp:lastPrinted>2025-01-21T08:14:00Z</cp:lastPrinted>
  <dcterms:created xsi:type="dcterms:W3CDTF">2014-09-15T13:03:00Z</dcterms:created>
  <dcterms:modified xsi:type="dcterms:W3CDTF">2025-02-12T05:52:00Z</dcterms:modified>
</cp:coreProperties>
</file>